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A" w:rsidRDefault="00943692" w:rsidP="00FC486A">
      <w:pPr>
        <w:jc w:val="right"/>
        <w:rPr>
          <w:b/>
          <w:bCs/>
          <w:color w:val="17365D"/>
          <w:sz w:val="36"/>
          <w:szCs w:val="36"/>
          <w:u w:val="single"/>
          <w:rtl/>
        </w:rPr>
      </w:pPr>
      <w:bookmarkStart w:id="0" w:name="_GoBack"/>
      <w:bookmarkEnd w:id="0"/>
      <w:r>
        <w:rPr>
          <w:rtl/>
        </w:rPr>
        <w:pict>
          <v:roundrect id="_x0000_s1026" style="position:absolute;margin-left:151.45pt;margin-top:34.8pt;width:155.25pt;height:63.75pt;z-index:251660288" arcsize="10923f">
            <v:textbox>
              <w:txbxContent>
                <w:p w:rsidR="00FC486A" w:rsidRDefault="00FC486A" w:rsidP="00FC486A">
                  <w:pPr>
                    <w:jc w:val="center"/>
                  </w:pPr>
                  <w:r w:rsidRPr="00AE41CF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السيرة الذاتية</w:t>
                  </w:r>
                </w:p>
              </w:txbxContent>
            </v:textbox>
            <w10:wrap anchorx="page"/>
          </v:roundrect>
        </w:pict>
      </w:r>
      <w:r w:rsidR="00FC486A">
        <w:rPr>
          <w:b/>
          <w:bCs/>
          <w:noProof/>
          <w:color w:val="17365D"/>
          <w:sz w:val="36"/>
          <w:szCs w:val="36"/>
          <w:u w:val="single"/>
          <w:rtl/>
        </w:rPr>
        <w:drawing>
          <wp:inline distT="0" distB="0" distL="0" distR="0">
            <wp:extent cx="1371600" cy="1854200"/>
            <wp:effectExtent l="19050" t="0" r="0" b="0"/>
            <wp:docPr id="1" name="صورة 1" descr="Pictur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6A" w:rsidRDefault="00FC486A" w:rsidP="00FC486A">
      <w:pPr>
        <w:rPr>
          <w:b/>
          <w:bCs/>
          <w:color w:val="17365D"/>
          <w:sz w:val="36"/>
          <w:szCs w:val="36"/>
          <w:u w:val="single"/>
          <w:rtl/>
        </w:rPr>
      </w:pPr>
    </w:p>
    <w:p w:rsidR="00FC486A" w:rsidRDefault="00FC486A" w:rsidP="00FC486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>البيانات الشخصية</w:t>
      </w:r>
      <w:r>
        <w:rPr>
          <w:sz w:val="28"/>
          <w:szCs w:val="28"/>
          <w:lang w:bidi="ar-IQ"/>
        </w:rPr>
        <w:t xml:space="preserve">  </w:t>
      </w:r>
      <w:r>
        <w:rPr>
          <w:sz w:val="28"/>
          <w:szCs w:val="28"/>
          <w:u w:val="single"/>
          <w:lang w:bidi="ar-IQ"/>
        </w:rPr>
        <w:t>Personal Information</w:t>
      </w:r>
      <w:r>
        <w:rPr>
          <w:sz w:val="28"/>
          <w:szCs w:val="28"/>
          <w:lang w:bidi="ar-IQ"/>
        </w:rPr>
        <w:t xml:space="preserve">                                                                         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5058"/>
      </w:tblGrid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الاسم الرباعي واللقب: </w:t>
            </w:r>
            <w:r>
              <w:rPr>
                <w:rFonts w:hint="cs"/>
                <w:rtl/>
                <w:lang w:bidi="ar-IQ"/>
              </w:rPr>
              <w:t>د. احمد جاسم محمد حسين الحسيني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Name:</w:t>
            </w:r>
            <w:r>
              <w:t xml:space="preserve"> Dr. Ahmed </w:t>
            </w:r>
            <w:proofErr w:type="spellStart"/>
            <w:r>
              <w:t>Jasim</w:t>
            </w:r>
            <w:proofErr w:type="spellEnd"/>
            <w:r>
              <w:t xml:space="preserve">  Mohammed Al-</w:t>
            </w:r>
            <w:proofErr w:type="spellStart"/>
            <w:r>
              <w:t>Husaynei</w:t>
            </w:r>
            <w:proofErr w:type="spellEnd"/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تاريخ ومكان الميلاد : </w:t>
            </w:r>
            <w:r>
              <w:rPr>
                <w:rFonts w:hint="cs"/>
                <w:rtl/>
                <w:lang w:bidi="ar-IQ"/>
              </w:rPr>
              <w:t>1963 موصل / العراق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Date and place of Birth :</w:t>
            </w:r>
            <w:r>
              <w:t xml:space="preserve"> 1963 – Mosul – Iraq</w:t>
            </w: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الجنس : ذكر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Sex:</w:t>
            </w:r>
            <w:r>
              <w:t xml:space="preserve"> Male</w:t>
            </w: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العنوان الحالي: حي الكفاءات الثانية / الموصل / العراق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Present address:</w:t>
            </w:r>
            <w:r>
              <w:t xml:space="preserve"> Hay Al-</w:t>
            </w:r>
            <w:proofErr w:type="spellStart"/>
            <w:r>
              <w:t>Kafaat</w:t>
            </w:r>
            <w:proofErr w:type="spellEnd"/>
            <w:r>
              <w:t>, Mosul – Iraq</w:t>
            </w: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الحالة الاجتماعية : متزوج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Marital status:</w:t>
            </w:r>
            <w:r>
              <w:rPr>
                <w:rFonts w:cs="Traditional Arabic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Traditional Arabic"/>
              </w:rPr>
              <w:t>married</w:t>
            </w: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عدد افراد الاسرة: 6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No.of</w:t>
            </w:r>
            <w:proofErr w:type="spellEnd"/>
            <w:r>
              <w:rPr>
                <w:b/>
                <w:bCs/>
                <w:lang w:bidi="ar-IQ"/>
              </w:rPr>
              <w:t xml:space="preserve"> Dependents:</w:t>
            </w:r>
            <w:r>
              <w:rPr>
                <w:rFonts w:cs="Traditional Arabic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Traditional Arabic"/>
              </w:rPr>
              <w:t>six</w:t>
            </w: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الديانة: مسلم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Ligionre</w:t>
            </w:r>
            <w:proofErr w:type="spellEnd"/>
            <w:r>
              <w:rPr>
                <w:b/>
                <w:bCs/>
                <w:lang w:bidi="ar-IQ"/>
              </w:rPr>
              <w:t xml:space="preserve"> :</w:t>
            </w:r>
            <w:r>
              <w:rPr>
                <w:lang w:bidi="ar-IQ"/>
              </w:rPr>
              <w:t>Muslim</w:t>
            </w: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اول تعيين بالوظيفة : 19/8/1987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 date of job:</w:t>
            </w:r>
            <w:r>
              <w:rPr>
                <w:lang w:bidi="ar-IQ"/>
              </w:rPr>
              <w:t>19/8/1987</w:t>
            </w: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المنصب الاداري الحالي ان وجد   تاريخ تسلمه: /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رقم هوية الاحوال المدنية : 247290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bidi w:val="0"/>
              <w:jc w:val="both"/>
              <w:rPr>
                <w:rFonts w:cs="Traditional Arabic"/>
              </w:rPr>
            </w:pPr>
            <w:r>
              <w:rPr>
                <w:b/>
                <w:bCs/>
                <w:lang w:bidi="ar-IQ"/>
              </w:rPr>
              <w:t>ID No:</w:t>
            </w:r>
            <w:r>
              <w:rPr>
                <w:rFonts w:cs="Traditional Arabic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Traditional Arabic"/>
              </w:rPr>
              <w:t>247290</w:t>
            </w: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الجنسية: عراقية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bidi w:val="0"/>
              <w:jc w:val="both"/>
              <w:rPr>
                <w:rFonts w:cs="Traditional Arabic"/>
                <w:b/>
                <w:bCs/>
              </w:rPr>
            </w:pPr>
            <w:r>
              <w:rPr>
                <w:b/>
                <w:bCs/>
                <w:lang w:bidi="ar-IQ"/>
              </w:rPr>
              <w:t>Nationality:</w:t>
            </w:r>
            <w:r>
              <w:rPr>
                <w:rFonts w:cs="Traditional Arabic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Traditional Arabic"/>
              </w:rPr>
              <w:t>Iraqi</w:t>
            </w:r>
          </w:p>
        </w:tc>
      </w:tr>
      <w:tr w:rsidR="00FC486A" w:rsidTr="00671D8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437128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البريد الالكتروني</w:t>
            </w:r>
            <w:r>
              <w:rPr>
                <w:rFonts w:cs="Arabic Transparent"/>
                <w:b/>
                <w:bCs/>
              </w:rPr>
              <w:t xml:space="preserve"> </w:t>
            </w:r>
            <w:r w:rsidR="00437128">
              <w:rPr>
                <w:rFonts w:cs="Arabic Transparent"/>
                <w:b/>
                <w:bCs/>
              </w:rPr>
              <w:t>ahmedj1963@yahoo</w:t>
            </w:r>
            <w:r>
              <w:rPr>
                <w:rFonts w:cs="Arabic Transparent"/>
                <w:b/>
                <w:bCs/>
              </w:rPr>
              <w:t>.com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437128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E- mail :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="00437128">
              <w:rPr>
                <w:rFonts w:cs="Arabic Transparent"/>
                <w:b/>
                <w:bCs/>
              </w:rPr>
              <w:t>ahmedj1963@yahoo</w:t>
            </w:r>
            <w:r>
              <w:rPr>
                <w:rFonts w:cs="Arabic Transparent"/>
                <w:b/>
                <w:bCs/>
              </w:rPr>
              <w:t>.com</w:t>
            </w:r>
          </w:p>
        </w:tc>
      </w:tr>
    </w:tbl>
    <w:p w:rsidR="00FC486A" w:rsidRDefault="00FC486A" w:rsidP="00FC486A">
      <w:pPr>
        <w:rPr>
          <w:rFonts w:ascii="Calibri" w:hAnsi="Calibri" w:cs="Arial"/>
          <w:b/>
          <w:bCs/>
          <w:lang w:bidi="ar-IQ"/>
        </w:rPr>
      </w:pPr>
    </w:p>
    <w:p w:rsidR="00FC486A" w:rsidRDefault="00FC486A" w:rsidP="00FC486A">
      <w:pPr>
        <w:jc w:val="right"/>
        <w:rPr>
          <w:b/>
          <w:bCs/>
          <w:rtl/>
          <w:lang w:bidi="ar-IQ"/>
        </w:rPr>
      </w:pPr>
    </w:p>
    <w:p w:rsidR="00FC486A" w:rsidRDefault="00FC486A" w:rsidP="00FC486A">
      <w:pPr>
        <w:jc w:val="right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الشهادات والموهلات </w:t>
      </w:r>
      <w:r>
        <w:rPr>
          <w:b/>
          <w:bCs/>
          <w:lang w:bidi="ar-IQ"/>
        </w:rPr>
        <w:t xml:space="preserve">Academic </w:t>
      </w:r>
      <w:proofErr w:type="spellStart"/>
      <w:r>
        <w:rPr>
          <w:b/>
          <w:bCs/>
          <w:lang w:bidi="ar-IQ"/>
        </w:rPr>
        <w:t>Qualifieation</w:t>
      </w:r>
      <w:proofErr w:type="spellEnd"/>
      <w:r>
        <w:rPr>
          <w:b/>
          <w:bCs/>
          <w:lang w:bidi="ar-IQ"/>
        </w:rPr>
        <w:t xml:space="preserve"> :                                                                              </w:t>
      </w:r>
    </w:p>
    <w:p w:rsidR="00FC486A" w:rsidRDefault="00FC486A" w:rsidP="00FC486A">
      <w:pPr>
        <w:rPr>
          <w:b/>
          <w:bCs/>
          <w:lang w:bidi="ar-IQ"/>
        </w:rPr>
      </w:pPr>
      <w:r>
        <w:rPr>
          <w:b/>
          <w:bCs/>
          <w:lang w:bidi="ar-IQ"/>
        </w:rPr>
        <w:tab/>
      </w:r>
    </w:p>
    <w:p w:rsidR="00FC486A" w:rsidRDefault="00FC486A" w:rsidP="00FC486A">
      <w:pPr>
        <w:rPr>
          <w:b/>
          <w:bCs/>
          <w:rtl/>
          <w:lang w:bidi="ar-IQ"/>
        </w:rPr>
      </w:pP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820"/>
      </w:tblGrid>
      <w:tr w:rsidR="00FC486A" w:rsidTr="00671D85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التخصص العام :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rabic Transparent" w:hint="cs"/>
                <w:sz w:val="20"/>
                <w:szCs w:val="20"/>
                <w:rtl/>
              </w:rPr>
              <w:t>اختصاصي واستشاري في جراحة الأمراض النسائية والتوليد والعقم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Major:</w:t>
            </w:r>
            <w:r>
              <w:rPr>
                <w:rFonts w:cs="Traditional Arabic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cs="Traditional Arabic"/>
              </w:rPr>
              <w:t xml:space="preserve">Consultant of Obstetrics &amp;Gynecology </w:t>
            </w:r>
          </w:p>
        </w:tc>
      </w:tr>
      <w:tr w:rsidR="00FC486A" w:rsidTr="00671D85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التخصص الدقيق:/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Minor</w:t>
            </w:r>
            <w:proofErr w:type="gramStart"/>
            <w:r>
              <w:rPr>
                <w:b/>
                <w:bCs/>
                <w:lang w:bidi="ar-IQ"/>
              </w:rPr>
              <w:t>:/</w:t>
            </w:r>
            <w:proofErr w:type="gramEnd"/>
          </w:p>
        </w:tc>
      </w:tr>
    </w:tbl>
    <w:p w:rsidR="00FC486A" w:rsidRDefault="00FC486A" w:rsidP="00FC486A">
      <w:pPr>
        <w:rPr>
          <w:rFonts w:ascii="Calibri" w:hAnsi="Calibri" w:cs="Arial"/>
          <w:b/>
          <w:bCs/>
          <w:lang w:bidi="ar-IQ"/>
        </w:rPr>
      </w:pPr>
      <w:r>
        <w:rPr>
          <w:b/>
          <w:bCs/>
          <w:lang w:bidi="ar-IQ"/>
        </w:rPr>
        <w:tab/>
      </w:r>
    </w:p>
    <w:p w:rsidR="00FC486A" w:rsidRDefault="00FC486A" w:rsidP="00FC486A">
      <w:pPr>
        <w:rPr>
          <w:b/>
          <w:bCs/>
          <w:rtl/>
          <w:lang w:bidi="ar-IQ"/>
        </w:rPr>
      </w:pPr>
    </w:p>
    <w:p w:rsidR="00FC486A" w:rsidRDefault="00FC486A" w:rsidP="00FC486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الخبرات العلمية                             </w:t>
      </w:r>
      <w:r>
        <w:rPr>
          <w:b/>
          <w:bCs/>
          <w:lang w:bidi="ar-IQ"/>
        </w:rPr>
        <w:t xml:space="preserve">Professional  and Academic Experience                   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16"/>
      </w:tblGrid>
      <w:tr w:rsidR="00FC486A" w:rsidTr="00671D85">
        <w:trPr>
          <w:trHeight w:val="658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86A" w:rsidRDefault="00FC486A" w:rsidP="00671D85">
            <w:pPr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Arabic Transparent" w:hint="cs"/>
                <w:sz w:val="20"/>
                <w:szCs w:val="20"/>
                <w:rtl/>
              </w:rPr>
              <w:t>عضو في نقابة الأطباء العراقية رقم التسجيل 14499في11/8/ 1987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ind w:right="-391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Aug. 1987Member at Iraqi Medical Association</w:t>
            </w:r>
            <w:r>
              <w:rPr>
                <w:rFonts w:cs="Traditional Arabic"/>
                <w:sz w:val="20"/>
                <w:szCs w:val="20"/>
              </w:rPr>
              <w:t xml:space="preserve">: 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registration No.:14499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68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طبيب مقيم دوري في مستشفيات الموصل التعليمية لمدة سنة وثلاثة اشهر من 1987 – 1988</w:t>
            </w:r>
          </w:p>
          <w:p w:rsidR="00FC486A" w:rsidRDefault="00FC486A" w:rsidP="00671D85">
            <w:pPr>
              <w:rPr>
                <w:b/>
                <w:bCs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Aug.87-De</w:t>
            </w:r>
            <w:r>
              <w:rPr>
                <w:rFonts w:cs="Traditional Arabic"/>
                <w:sz w:val="20"/>
                <w:szCs w:val="20"/>
              </w:rPr>
              <w:t xml:space="preserve">c.1988 House officer, full time job, half a day off per week, rotation every three month in the main branches of medication (Medicine, Surgery,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Obstetric&amp;Gynecology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Paediatrics</w:t>
            </w:r>
            <w:proofErr w:type="spellEnd"/>
            <w:r>
              <w:rPr>
                <w:rFonts w:cs="Traditional Arabic"/>
                <w:sz w:val="20"/>
                <w:szCs w:val="20"/>
              </w:rPr>
              <w:t>, orthopedics and Urology) at Mosul teaching hospital.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62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lastRenderedPageBreak/>
              <w:t xml:space="preserve">العمل في القرى والأرياف ( التدرج الطبي) سنة واحدة </w:t>
            </w:r>
          </w:p>
          <w:p w:rsidR="00FC486A" w:rsidRDefault="00FC486A" w:rsidP="00671D85">
            <w:pPr>
              <w:ind w:left="360"/>
              <w:rPr>
                <w:b/>
                <w:bCs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Jan.89-Dec1990</w:t>
            </w:r>
            <w:r>
              <w:rPr>
                <w:rFonts w:cs="Traditional Arabic"/>
                <w:sz w:val="20"/>
                <w:szCs w:val="20"/>
              </w:rPr>
              <w:t xml:space="preserve"> General practitioner with one year experience in rural areas of Mosul.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50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 xml:space="preserve">النقل الى فرع النسائية والتوليد كطبيب معيد ثم الحصول على القبول في زمالة الهيئة العراقية في الاختصاصات الطبية في فرع النسائية والتوليد 1990-1994 </w:t>
            </w: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  <w:p w:rsidR="00FC486A" w:rsidRDefault="00FC486A" w:rsidP="00671D85">
            <w:pPr>
              <w:ind w:left="360"/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Pr="003D551E" w:rsidRDefault="00FC486A" w:rsidP="00671D85">
            <w:pPr>
              <w:bidi w:val="0"/>
              <w:spacing w:after="200"/>
              <w:ind w:right="360"/>
              <w:jc w:val="lowKashida"/>
              <w:rPr>
                <w:rFonts w:cs="Traditional Arabic"/>
                <w:sz w:val="20"/>
                <w:szCs w:val="20"/>
              </w:rPr>
            </w:pPr>
          </w:p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Jan.91-Dec1991</w:t>
            </w:r>
            <w:r>
              <w:rPr>
                <w:rFonts w:cs="Traditional Arabic"/>
                <w:sz w:val="20"/>
                <w:szCs w:val="20"/>
              </w:rPr>
              <w:t xml:space="preserve"> Senior house officer in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obstetric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and gynecology at Mosul maternity hospital which is teaching hospital for University of Mosul.</w:t>
            </w:r>
          </w:p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</w:rPr>
            </w:pPr>
            <w:r>
              <w:rPr>
                <w:sz w:val="20"/>
                <w:szCs w:val="20"/>
              </w:rPr>
              <w:t>Jan.92-Dec1993</w:t>
            </w:r>
            <w:r>
              <w:rPr>
                <w:rFonts w:cs="Traditional Arabic"/>
                <w:sz w:val="20"/>
                <w:szCs w:val="20"/>
              </w:rPr>
              <w:t xml:space="preserve"> Registrar in obstetrics and gynecology at Mosul maternity hospital. The training include courses in both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obstetric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and gynecology, emergency department,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labour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and delivery rooms and operating theaters, ultrasound and infertility clinic.</w:t>
            </w:r>
          </w:p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</w:rPr>
            </w:pPr>
            <w:r>
              <w:rPr>
                <w:sz w:val="20"/>
                <w:szCs w:val="20"/>
              </w:rPr>
              <w:t>Jan.94-Oct1994</w:t>
            </w:r>
            <w:r>
              <w:rPr>
                <w:rFonts w:cs="Traditional Arabic"/>
                <w:sz w:val="20"/>
                <w:szCs w:val="20"/>
              </w:rPr>
              <w:t xml:space="preserve"> Registrar in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obstetric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and gynecology at Al-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Yarmok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hospital in Baghdad which is the main teaching hospital of Al-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mustansiria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college of medicine.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الحصول على شهادة الدبلوم العالي في اختصاص النسائية والتوليد من الجامعة المستنصرية حسب الأمر الجامعي 9513 في 17/11/1994</w:t>
            </w:r>
          </w:p>
          <w:p w:rsidR="00FC486A" w:rsidRDefault="00FC486A" w:rsidP="00671D85">
            <w:pPr>
              <w:ind w:left="360"/>
              <w:rPr>
                <w:b/>
                <w:bCs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الصادر من رئاسة الجامعة المستنصرية .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Diploma in </w:t>
            </w:r>
            <w:proofErr w:type="spellStart"/>
            <w:r>
              <w:rPr>
                <w:sz w:val="20"/>
                <w:szCs w:val="20"/>
              </w:rPr>
              <w:t>gyn</w:t>
            </w:r>
            <w:proofErr w:type="spellEnd"/>
            <w:r>
              <w:rPr>
                <w:sz w:val="20"/>
                <w:szCs w:val="20"/>
              </w:rPr>
              <w:t xml:space="preserve">&amp; </w:t>
            </w: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r>
              <w:rPr>
                <w:sz w:val="20"/>
                <w:szCs w:val="20"/>
              </w:rPr>
              <w:t>mustansyria</w:t>
            </w:r>
            <w:proofErr w:type="spellEnd"/>
            <w:r>
              <w:rPr>
                <w:sz w:val="20"/>
                <w:szCs w:val="20"/>
              </w:rPr>
              <w:t xml:space="preserve"> 17/11/1994 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sz w:val="20"/>
                <w:szCs w:val="20"/>
              </w:rPr>
            </w:pP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sz w:val="20"/>
                <w:szCs w:val="20"/>
              </w:rPr>
            </w:pP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sz w:val="20"/>
                <w:szCs w:val="20"/>
              </w:rPr>
            </w:pP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sz w:val="20"/>
                <w:szCs w:val="20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86A" w:rsidRDefault="00FC486A" w:rsidP="00671D85">
            <w:pPr>
              <w:ind w:left="423"/>
              <w:jc w:val="both"/>
              <w:rPr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الحصول على شهادة زمالة الهيئة العراقية للاختصاصات الطبية في الأمراض النسائية والتوليد حسب الآمر الإداري 5166 في 19/11/1994 والصادر من الهيئة العراقية للاختصاصات الطبية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ship of Iraqi </w:t>
            </w:r>
            <w:proofErr w:type="spellStart"/>
            <w:r>
              <w:rPr>
                <w:sz w:val="20"/>
                <w:szCs w:val="20"/>
              </w:rPr>
              <w:t>bord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gyn</w:t>
            </w:r>
            <w:proofErr w:type="spellEnd"/>
            <w:r>
              <w:rPr>
                <w:sz w:val="20"/>
                <w:szCs w:val="20"/>
              </w:rPr>
              <w:t xml:space="preserve"> 1994</w:t>
            </w: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86A" w:rsidRDefault="00FC486A" w:rsidP="00671D85">
            <w:pPr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مدرس في فرع النسائية والتوليد من 1994- 2008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Dec.94-</w:t>
            </w:r>
            <w:proofErr w:type="gramStart"/>
            <w:r>
              <w:rPr>
                <w:rFonts w:cs="Traditional Arabic"/>
                <w:sz w:val="20"/>
                <w:szCs w:val="20"/>
              </w:rPr>
              <w:t>2008  Lecturer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of Obstetrics &amp; gynecology at College of Medicine ,Mosul, Iraq.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sz w:val="20"/>
                <w:szCs w:val="20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86A" w:rsidRDefault="00FC486A" w:rsidP="00671D85">
            <w:pPr>
              <w:rPr>
                <w:sz w:val="20"/>
                <w:szCs w:val="20"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مقرر فرع النسائية والتوليد في 1996 وحتى 2000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1996-</w:t>
            </w:r>
            <w:proofErr w:type="gramStart"/>
            <w:r>
              <w:rPr>
                <w:rFonts w:cs="Traditional Arabic"/>
                <w:sz w:val="20"/>
                <w:szCs w:val="20"/>
              </w:rPr>
              <w:t>2000  Department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reporter at department of Obstetrics&amp; Gynecology college of medicine ,Mosul ,Iraq.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sz w:val="20"/>
                <w:szCs w:val="20"/>
              </w:rPr>
            </w:pPr>
          </w:p>
        </w:tc>
      </w:tr>
      <w:tr w:rsidR="00FC486A" w:rsidTr="00671D85">
        <w:trPr>
          <w:trHeight w:val="87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 xml:space="preserve">الحصول على الترقية العلمية من مرتبة مدرس الى استاذ مساعد حسب الامر الجامعي 1619 في 25/11/2008 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sz w:val="20"/>
                <w:szCs w:val="20"/>
              </w:rPr>
            </w:pPr>
            <w:r>
              <w:rPr>
                <w:rFonts w:cs="Traditional Arabic"/>
                <w:sz w:val="20"/>
                <w:szCs w:val="20"/>
              </w:rPr>
              <w:t>2008 Gaining the degree of Assisted Professor according to university order number 1619 at 25\11\2008 from Mosul University</w:t>
            </w: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الحصول على لقب استشاري حسب الامر الوزاري المرقم 3878 في 18/3/2009 والصادر من وزارة الصحة الدائرة القانونية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2009 Gaining the Consultant degree according to the order 3878 at 18\3\2009 from Medical Ministry.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cs="Traditional Arabic"/>
                <w:sz w:val="20"/>
                <w:szCs w:val="20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 xml:space="preserve">مسؤول تدريب ومشرف طلبة المجلس العراقي للاختصاصات الطبية / اختصاص نسائية وتوليد في مركز الموصل حسب الامر الاداري 2173/أ في 27/8/2009 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2009 Supervisor for training of Iraqi Board &amp; Diploma students according to order 2173\A at 27\8\2009.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cs="Traditional Arabic"/>
                <w:sz w:val="20"/>
                <w:szCs w:val="20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86A" w:rsidRDefault="00FC486A" w:rsidP="00671D85">
            <w:pPr>
              <w:rPr>
                <w:sz w:val="20"/>
                <w:szCs w:val="20"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عضو في الامتحانات النهائية لطلبة الدبلوم العالي اختصاص نسائية وتوليد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Member of final examination committee for diploma &amp; board examination.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cs="Traditional Arabic"/>
                <w:sz w:val="20"/>
                <w:szCs w:val="20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6A" w:rsidRDefault="00FC486A" w:rsidP="00671D85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مشارك في الامتحانات النهائية لطلبة كليات الطب/ جامعة دهوك واربيل منذ 2003 ولحد الان</w:t>
            </w:r>
          </w:p>
          <w:p w:rsidR="00FC486A" w:rsidRDefault="00FC486A" w:rsidP="00671D85">
            <w:pPr>
              <w:rPr>
                <w:b/>
                <w:bCs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Co-examiner in final examination of six year final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MBChB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Arbeel&amp;Duhoke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Medical college from 2003 till now.</w:t>
            </w:r>
          </w:p>
          <w:p w:rsidR="00FC486A" w:rsidRDefault="00FC486A" w:rsidP="00671D85">
            <w:pPr>
              <w:pStyle w:val="ListParagraph"/>
              <w:rPr>
                <w:rFonts w:ascii="Times New Roman" w:eastAsia="Times New Roman" w:hAnsi="Times New Roman" w:cs="Traditional Arabic"/>
                <w:b/>
                <w:bCs/>
                <w:sz w:val="28"/>
                <w:szCs w:val="20"/>
              </w:rPr>
            </w:pP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cs="Traditional Arabic"/>
                <w:sz w:val="20"/>
                <w:szCs w:val="20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6A" w:rsidRDefault="00FC486A" w:rsidP="00671D85">
            <w:pPr>
              <w:rPr>
                <w:b/>
                <w:bCs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عضو في جمعية الخصوبة العراقية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0"/>
                <w:szCs w:val="20"/>
                <w:rtl/>
              </w:rPr>
              <w:t>واطفال الانابيب 1999ولحد الان</w:t>
            </w:r>
          </w:p>
          <w:p w:rsidR="00FC486A" w:rsidRDefault="00FC486A" w:rsidP="00671D85">
            <w:pPr>
              <w:rPr>
                <w:b/>
                <w:bCs/>
                <w:rtl/>
              </w:rPr>
            </w:pPr>
          </w:p>
          <w:p w:rsidR="00FC486A" w:rsidRDefault="00FC486A" w:rsidP="00671D85">
            <w:pPr>
              <w:rPr>
                <w:b/>
                <w:bCs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  <w:tab w:val="right" w:pos="272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Member of Iraqi fertility society from 1999 till now.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cs="Traditional Arabic"/>
                <w:sz w:val="20"/>
                <w:szCs w:val="20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86A" w:rsidRDefault="00FC486A" w:rsidP="00671D85">
            <w:pPr>
              <w:rPr>
                <w:sz w:val="20"/>
                <w:szCs w:val="20"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lastRenderedPageBreak/>
              <w:t>الاشراف على رسائل الماجستير والدكتوراه لعدد من الطلاب في كليتي الطب والتمريض /               جامعة الموصل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Supervisor for thesis of MS &amp; PhD of a number of student in medical &amp; nursing </w:t>
            </w:r>
            <w:proofErr w:type="gramStart"/>
            <w:r>
              <w:rPr>
                <w:rFonts w:cs="Traditional Arabic"/>
                <w:sz w:val="20"/>
                <w:szCs w:val="20"/>
              </w:rPr>
              <w:t>college ,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Mosul University.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cs="Traditional Arabic"/>
                <w:sz w:val="20"/>
                <w:szCs w:val="20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6A" w:rsidRDefault="00FC486A" w:rsidP="00671D85">
            <w:pPr>
              <w:ind w:left="848" w:hanging="488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المناقشات العلمية لعدد كبير من رسائل الماجستير والدكتوراه في كليتي الطب والتمريض / جامعة الموصل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Member of examining  committee of  a large number of MS &amp; PhD students in both Medical &amp; Nursing college , Mosul University. 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cs="Traditional Arabic"/>
                <w:sz w:val="20"/>
                <w:szCs w:val="20"/>
              </w:rPr>
            </w:pPr>
          </w:p>
        </w:tc>
      </w:tr>
      <w:tr w:rsidR="00FC486A" w:rsidTr="00671D85">
        <w:trPr>
          <w:trHeight w:val="44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86A" w:rsidRDefault="00FC486A" w:rsidP="00671D85">
            <w:pPr>
              <w:rPr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تقييم البحوث العلمية لكليات الطب والصيدلة والتمريض في الموصل وكلية طب تكريت وكلية طب بغداد وكلية طب المستنصرية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Assessment of large number of research for Medical, Pharmacological&amp; Nursing college of Mosul,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Tikreet</w:t>
            </w:r>
            <w:proofErr w:type="spellEnd"/>
            <w:r>
              <w:rPr>
                <w:rFonts w:cs="Traditional Arabic"/>
                <w:sz w:val="20"/>
                <w:szCs w:val="20"/>
              </w:rPr>
              <w:t>, Baghdad &amp;Al-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Mustansryia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 Medical college .</w:t>
            </w: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cs="Traditional Arabic"/>
                <w:sz w:val="20"/>
                <w:szCs w:val="20"/>
              </w:rPr>
            </w:pPr>
          </w:p>
        </w:tc>
      </w:tr>
      <w:tr w:rsidR="00FC486A" w:rsidTr="00671D85">
        <w:trPr>
          <w:trHeight w:val="957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86A" w:rsidRDefault="00FC486A" w:rsidP="00671D85">
            <w:pPr>
              <w:rPr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رئيس فرع النسائية والتوليد حسب الامر الاداري 591 في 11/2/2009 للفترة من 29/10/2008 ولغاية 25/12/2011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86A" w:rsidRDefault="00FC486A" w:rsidP="00FC486A">
            <w:pPr>
              <w:numPr>
                <w:ilvl w:val="0"/>
                <w:numId w:val="1"/>
              </w:numPr>
              <w:tabs>
                <w:tab w:val="num" w:pos="-1656"/>
              </w:tabs>
              <w:bidi w:val="0"/>
              <w:spacing w:after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Chief of department of Obstetrics &amp;</w:t>
            </w:r>
            <w:proofErr w:type="gramStart"/>
            <w:r>
              <w:rPr>
                <w:rFonts w:cs="Traditional Arabic"/>
                <w:sz w:val="20"/>
                <w:szCs w:val="20"/>
              </w:rPr>
              <w:t>gynecology ,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college of medicine from 29\10\2008 till 25\112\2011.</w:t>
            </w:r>
          </w:p>
          <w:p w:rsidR="00FC486A" w:rsidRDefault="00FC486A" w:rsidP="00671D85">
            <w:pPr>
              <w:pStyle w:val="ListParagraph"/>
              <w:rPr>
                <w:rFonts w:ascii="Times New Roman" w:eastAsia="Times New Roman" w:hAnsi="Times New Roman" w:cs="Traditional Arabic"/>
                <w:b/>
                <w:bCs/>
                <w:sz w:val="28"/>
                <w:szCs w:val="20"/>
                <w:lang w:bidi="ar-IQ"/>
              </w:rPr>
            </w:pPr>
          </w:p>
          <w:p w:rsidR="00FC486A" w:rsidRDefault="00FC486A" w:rsidP="00671D85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cs="Traditional Arabic"/>
                <w:sz w:val="20"/>
                <w:szCs w:val="20"/>
              </w:rPr>
            </w:pPr>
          </w:p>
        </w:tc>
      </w:tr>
    </w:tbl>
    <w:p w:rsidR="00FC486A" w:rsidRDefault="00FC486A" w:rsidP="00FC486A">
      <w:pPr>
        <w:jc w:val="center"/>
        <w:rPr>
          <w:rFonts w:ascii="Calibri" w:hAnsi="Calibri" w:cs="Arial"/>
          <w:b/>
          <w:bCs/>
          <w:rtl/>
          <w:lang w:bidi="ar-IQ"/>
        </w:rPr>
      </w:pPr>
    </w:p>
    <w:p w:rsidR="00FC486A" w:rsidRDefault="00FC486A" w:rsidP="00FC486A">
      <w:pPr>
        <w:jc w:val="center"/>
        <w:rPr>
          <w:b/>
          <w:bCs/>
          <w:lang w:bidi="ar-IQ"/>
        </w:rPr>
      </w:pPr>
    </w:p>
    <w:p w:rsidR="00FC486A" w:rsidRDefault="00FC486A" w:rsidP="00FC486A">
      <w:pPr>
        <w:tabs>
          <w:tab w:val="left" w:pos="9638"/>
        </w:tabs>
        <w:ind w:left="-285" w:right="-142"/>
        <w:jc w:val="both"/>
        <w:rPr>
          <w:b/>
          <w:bCs/>
          <w:rtl/>
          <w:lang w:bidi="ar-IQ"/>
        </w:rPr>
      </w:pPr>
      <w:proofErr w:type="spellStart"/>
      <w:r>
        <w:rPr>
          <w:b/>
          <w:bCs/>
          <w:lang w:bidi="ar-IQ"/>
        </w:rPr>
        <w:t>Partieipations</w:t>
      </w:r>
      <w:proofErr w:type="spellEnd"/>
      <w:r>
        <w:rPr>
          <w:b/>
          <w:bCs/>
          <w:lang w:bidi="ar-IQ"/>
        </w:rPr>
        <w:t xml:space="preserve"> in the International </w:t>
      </w:r>
      <w:proofErr w:type="gramStart"/>
      <w:r>
        <w:rPr>
          <w:b/>
          <w:bCs/>
          <w:lang w:bidi="ar-IQ"/>
        </w:rPr>
        <w:t>Scientific  Conferences</w:t>
      </w:r>
      <w:r>
        <w:rPr>
          <w:rFonts w:hint="cs"/>
          <w:b/>
          <w:bCs/>
          <w:rtl/>
          <w:lang w:bidi="ar-IQ"/>
        </w:rPr>
        <w:t>المشاركة</w:t>
      </w:r>
      <w:proofErr w:type="gramEnd"/>
      <w:r>
        <w:rPr>
          <w:rFonts w:hint="cs"/>
          <w:b/>
          <w:bCs/>
          <w:rtl/>
          <w:lang w:bidi="ar-IQ"/>
        </w:rPr>
        <w:t xml:space="preserve"> في المؤتمرات والندوات</w:t>
      </w:r>
      <w:r>
        <w:rPr>
          <w:b/>
          <w:bCs/>
          <w:lang w:bidi="ar-IQ"/>
        </w:rPr>
        <w:t xml:space="preserve">               </w:t>
      </w:r>
      <w:r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TableGrid"/>
        <w:bidiVisual/>
        <w:tblW w:w="8934" w:type="dxa"/>
        <w:tblInd w:w="-91" w:type="dxa"/>
        <w:tblLook w:val="04A0" w:firstRow="1" w:lastRow="0" w:firstColumn="1" w:lastColumn="0" w:noHBand="0" w:noVBand="1"/>
      </w:tblPr>
      <w:tblGrid>
        <w:gridCol w:w="91"/>
        <w:gridCol w:w="4445"/>
        <w:gridCol w:w="98"/>
        <w:gridCol w:w="43"/>
        <w:gridCol w:w="4257"/>
      </w:tblGrid>
      <w:tr w:rsidR="00FC486A" w:rsidTr="008A5D43">
        <w:trPr>
          <w:gridBefore w:val="1"/>
          <w:wBefore w:w="91" w:type="dxa"/>
          <w:trHeight w:val="531"/>
        </w:trPr>
        <w:tc>
          <w:tcPr>
            <w:tcW w:w="4543" w:type="dxa"/>
            <w:gridSpan w:val="2"/>
            <w:hideMark/>
          </w:tcPr>
          <w:p w:rsidR="00FC486A" w:rsidRDefault="00FC486A" w:rsidP="00671D85">
            <w:pPr>
              <w:rPr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تدريب على تقنية اطفال الانابيب في مستشفى الاردن 4/2000 ولمدة ثلاثة اسابيع</w:t>
            </w: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Training for I.V.F. center in Jordan, Jordan hospital for more than 3week- April 2000. </w:t>
            </w:r>
          </w:p>
          <w:p w:rsidR="00FC486A" w:rsidRDefault="00FC486A" w:rsidP="00671D85">
            <w:pPr>
              <w:rPr>
                <w:sz w:val="20"/>
                <w:szCs w:val="20"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906"/>
        </w:trPr>
        <w:tc>
          <w:tcPr>
            <w:tcW w:w="4543" w:type="dxa"/>
            <w:gridSpan w:val="2"/>
          </w:tcPr>
          <w:p w:rsidR="00FC486A" w:rsidRDefault="00FC486A" w:rsidP="00671D85">
            <w:pPr>
              <w:spacing w:after="200" w:line="276" w:lineRule="auto"/>
              <w:ind w:left="360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المؤتمر الدولي الاردني الرابع للعقم واطفال الانابيب والامراض الجنينية عمان / الاردن 2-3/6/2004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Attending the </w:t>
            </w:r>
            <w:proofErr w:type="gramStart"/>
            <w:r>
              <w:rPr>
                <w:rFonts w:cs="Traditional Arabic"/>
                <w:sz w:val="20"/>
                <w:szCs w:val="20"/>
              </w:rPr>
              <w:t>4</w:t>
            </w:r>
            <w:r>
              <w:rPr>
                <w:rFonts w:cs="Traditional Arabic"/>
                <w:sz w:val="20"/>
                <w:szCs w:val="20"/>
                <w:vertAlign w:val="superscript"/>
              </w:rPr>
              <w:t>th</w:t>
            </w:r>
            <w:r>
              <w:rPr>
                <w:rFonts w:cs="Traditional Arabic"/>
                <w:sz w:val="20"/>
                <w:szCs w:val="20"/>
              </w:rPr>
              <w:t xml:space="preserve">  Jordanian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International Conference for fertility and Genetics 3-4June 2004 Amman-Jordan .</w:t>
            </w:r>
          </w:p>
          <w:p w:rsidR="00FC486A" w:rsidRDefault="00FC486A" w:rsidP="00671D85">
            <w:pPr>
              <w:bidi w:val="0"/>
              <w:jc w:val="lowKashida"/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873"/>
        </w:trPr>
        <w:tc>
          <w:tcPr>
            <w:tcW w:w="4543" w:type="dxa"/>
            <w:gridSpan w:val="2"/>
          </w:tcPr>
          <w:p w:rsidR="00FC486A" w:rsidRDefault="00FC486A" w:rsidP="00671D85">
            <w:pPr>
              <w:rPr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الاشتراك في ورشة العمل حول استراتيجية صحة الام والطفل 2-7/6/2004 عمان</w:t>
            </w:r>
          </w:p>
          <w:p w:rsidR="00FC486A" w:rsidRDefault="00FC486A" w:rsidP="00671D85">
            <w:pPr>
              <w:rPr>
                <w:sz w:val="16"/>
                <w:szCs w:val="16"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b/>
                <w:bCs/>
                <w:sz w:val="28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Participated in the National Workshop on Maternal and Child/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ReproductiveHealth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Strategy/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Partenership</w:t>
            </w:r>
            <w:proofErr w:type="gramStart"/>
            <w:r>
              <w:rPr>
                <w:rFonts w:cs="Traditional Arabic"/>
                <w:sz w:val="20"/>
                <w:szCs w:val="20"/>
              </w:rPr>
              <w:t>,Amman</w:t>
            </w:r>
            <w:proofErr w:type="spellEnd"/>
            <w:proofErr w:type="gramEnd"/>
            <w:r>
              <w:rPr>
                <w:rFonts w:cs="Traditional Arabic"/>
                <w:sz w:val="20"/>
                <w:szCs w:val="20"/>
              </w:rPr>
              <w:t xml:space="preserve"> ,Jordan 2-7 June 2004</w:t>
            </w:r>
            <w:r>
              <w:rPr>
                <w:rFonts w:cs="Traditional Arabic"/>
                <w:b/>
                <w:bCs/>
                <w:sz w:val="28"/>
                <w:szCs w:val="20"/>
              </w:rPr>
              <w:t xml:space="preserve"> 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482"/>
        </w:trPr>
        <w:tc>
          <w:tcPr>
            <w:tcW w:w="4543" w:type="dxa"/>
            <w:gridSpan w:val="2"/>
          </w:tcPr>
          <w:p w:rsidR="00FC486A" w:rsidRDefault="00FC486A" w:rsidP="00671D85">
            <w:pPr>
              <w:spacing w:after="200" w:line="276" w:lineRule="auto"/>
              <w:ind w:left="360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اعطاء محاضرات قي حالات الولادة الطارئة برنامج تدريبي في م. البتول التعليمي 8-13/1/2005</w:t>
            </w:r>
          </w:p>
          <w:p w:rsidR="00FC486A" w:rsidRDefault="00FC486A" w:rsidP="00671D85">
            <w:pPr>
              <w:rPr>
                <w:sz w:val="20"/>
                <w:szCs w:val="20"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Participated and giving lecture in Emergency Obstetric Care (EOC) Training Program at AL-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Batool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Teaching </w:t>
            </w:r>
            <w:proofErr w:type="gramStart"/>
            <w:r>
              <w:rPr>
                <w:rFonts w:cs="Traditional Arabic"/>
                <w:sz w:val="20"/>
                <w:szCs w:val="20"/>
              </w:rPr>
              <w:t>Hospital ,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Mosul 8-13 January 2005.</w:t>
            </w:r>
          </w:p>
          <w:p w:rsidR="00FC486A" w:rsidRDefault="00FC486A" w:rsidP="00671D85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940"/>
        </w:trPr>
        <w:tc>
          <w:tcPr>
            <w:tcW w:w="4543" w:type="dxa"/>
            <w:gridSpan w:val="2"/>
          </w:tcPr>
          <w:p w:rsidR="00FC486A" w:rsidRDefault="00FC486A" w:rsidP="00671D85">
            <w:pPr>
              <w:spacing w:after="200" w:line="276" w:lineRule="auto"/>
              <w:ind w:left="283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المؤتمر العالمي الاردني الاول للعقم والامراض الجنسية 7-9/9/2005 عمان / الاردن</w:t>
            </w:r>
          </w:p>
          <w:p w:rsidR="00FC486A" w:rsidRDefault="00FC486A" w:rsidP="00671D85">
            <w:pPr>
              <w:rPr>
                <w:sz w:val="16"/>
                <w:szCs w:val="16"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Attending the First International Congress of the Jordanian Society For Fertility and </w:t>
            </w:r>
            <w:proofErr w:type="gramStart"/>
            <w:r>
              <w:rPr>
                <w:rFonts w:cs="Traditional Arabic"/>
                <w:sz w:val="20"/>
                <w:szCs w:val="20"/>
              </w:rPr>
              <w:t>Genetics ,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Amman-Jordan 7-9 sep 2005.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482"/>
        </w:trPr>
        <w:tc>
          <w:tcPr>
            <w:tcW w:w="4543" w:type="dxa"/>
            <w:gridSpan w:val="2"/>
          </w:tcPr>
          <w:p w:rsidR="00FC486A" w:rsidRDefault="00FC486A" w:rsidP="00671D85">
            <w:pPr>
              <w:spacing w:after="200" w:line="276" w:lineRule="auto"/>
              <w:ind w:left="283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المؤتمر الدولي الطبي السادس للكلية الملكية البريطانية لاطباء النسائية والتوليد 27/30/9/2005 القاهرة – مصر</w:t>
            </w:r>
          </w:p>
          <w:p w:rsidR="00FC486A" w:rsidRDefault="00FC486A" w:rsidP="00671D85">
            <w:pPr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Participated in the 6</w:t>
            </w:r>
            <w:r>
              <w:rPr>
                <w:rFonts w:cs="Traditional Arabic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cs="Traditional Arabic"/>
                <w:sz w:val="20"/>
                <w:szCs w:val="20"/>
              </w:rPr>
              <w:t xml:space="preserve">International Scientific Meeting of Royal College Of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Obestetricians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Gynaecologists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Cairo-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Egypt</w:t>
            </w:r>
            <w:proofErr w:type="gramStart"/>
            <w:r>
              <w:rPr>
                <w:rFonts w:cs="Traditional Arabic"/>
                <w:sz w:val="20"/>
                <w:szCs w:val="20"/>
              </w:rPr>
              <w:t>,Sep</w:t>
            </w:r>
            <w:proofErr w:type="spellEnd"/>
            <w:proofErr w:type="gramEnd"/>
            <w:r>
              <w:rPr>
                <w:rFonts w:cs="Traditional Arabic"/>
                <w:sz w:val="20"/>
                <w:szCs w:val="20"/>
              </w:rPr>
              <w:t xml:space="preserve">  27</w:t>
            </w:r>
            <w:r>
              <w:rPr>
                <w:rFonts w:cs="Traditional Arabic"/>
                <w:sz w:val="20"/>
                <w:szCs w:val="20"/>
                <w:vertAlign w:val="superscript"/>
              </w:rPr>
              <w:t>th</w:t>
            </w:r>
            <w:r>
              <w:rPr>
                <w:rFonts w:cs="Traditional Arabic"/>
                <w:sz w:val="20"/>
                <w:szCs w:val="20"/>
              </w:rPr>
              <w:t>-30</w:t>
            </w:r>
            <w:r>
              <w:rPr>
                <w:rFonts w:cs="Traditional Arabic"/>
                <w:sz w:val="20"/>
                <w:szCs w:val="20"/>
                <w:vertAlign w:val="superscript"/>
              </w:rPr>
              <w:t>th</w:t>
            </w:r>
            <w:r>
              <w:rPr>
                <w:rFonts w:cs="Traditional Arabic"/>
                <w:sz w:val="20"/>
                <w:szCs w:val="20"/>
              </w:rPr>
              <w:t xml:space="preserve"> 2005.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482"/>
        </w:trPr>
        <w:tc>
          <w:tcPr>
            <w:tcW w:w="4543" w:type="dxa"/>
            <w:gridSpan w:val="2"/>
            <w:hideMark/>
          </w:tcPr>
          <w:p w:rsidR="00FC486A" w:rsidRDefault="00FC486A" w:rsidP="00671D85">
            <w:pPr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برنامج تدريبي بمدة خمسة اسابيع في مستشفيات لندن من 11/11 – </w:t>
            </w:r>
          </w:p>
          <w:p w:rsidR="00FC486A" w:rsidRDefault="00FC486A" w:rsidP="00671D85">
            <w:pPr>
              <w:rPr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18/12- 2005</w:t>
            </w: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Five week visiting Fellowship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Programme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at East Surrey Hospital ,Crawley Hospital, London &amp; Forth Park Hospital ,Dundee from 11 November to 18 December 2005  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482"/>
        </w:trPr>
        <w:tc>
          <w:tcPr>
            <w:tcW w:w="4543" w:type="dxa"/>
            <w:gridSpan w:val="2"/>
          </w:tcPr>
          <w:p w:rsidR="00FC486A" w:rsidRDefault="00FC486A" w:rsidP="00671D85">
            <w:pPr>
              <w:spacing w:after="200" w:line="276" w:lineRule="auto"/>
              <w:ind w:left="283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حضور ورشة عمل حول الجديد في طوارئ وانقاذ الحياة م. كرولي / لندن 15/11/2005</w:t>
            </w:r>
          </w:p>
          <w:p w:rsidR="00FC486A" w:rsidRDefault="00FC486A" w:rsidP="00671D85">
            <w:pPr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Attending the Adult Basic Life Support </w:t>
            </w:r>
            <w:proofErr w:type="gramStart"/>
            <w:r>
              <w:rPr>
                <w:rFonts w:cs="Traditional Arabic"/>
                <w:sz w:val="20"/>
                <w:szCs w:val="20"/>
              </w:rPr>
              <w:t>Update ,East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Surrey &amp;Crawley Hospital 15</w:t>
            </w:r>
            <w:r>
              <w:rPr>
                <w:rFonts w:cs="Traditional Arabic"/>
                <w:sz w:val="20"/>
                <w:szCs w:val="20"/>
                <w:vertAlign w:val="superscript"/>
              </w:rPr>
              <w:t>th</w:t>
            </w:r>
            <w:r>
              <w:rPr>
                <w:rFonts w:cs="Traditional Arabic"/>
                <w:sz w:val="20"/>
                <w:szCs w:val="20"/>
              </w:rPr>
              <w:t xml:space="preserve"> Nov. 2005.</w:t>
            </w:r>
          </w:p>
          <w:p w:rsidR="00FC486A" w:rsidRDefault="00FC486A" w:rsidP="00671D85">
            <w:pPr>
              <w:bidi w:val="0"/>
              <w:jc w:val="lowKashida"/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744"/>
        </w:trPr>
        <w:tc>
          <w:tcPr>
            <w:tcW w:w="4543" w:type="dxa"/>
            <w:gridSpan w:val="2"/>
          </w:tcPr>
          <w:p w:rsidR="00FC486A" w:rsidRDefault="00FC486A" w:rsidP="00671D85">
            <w:pPr>
              <w:spacing w:after="200" w:line="276" w:lineRule="auto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lastRenderedPageBreak/>
              <w:t>حضور ندوة حول التعليم المستمر في م. كلية الملك لندن 19/11/2005</w:t>
            </w:r>
          </w:p>
          <w:p w:rsidR="00FC486A" w:rsidRDefault="00FC486A" w:rsidP="00671D85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FC486A" w:rsidRDefault="00FC486A" w:rsidP="00671D85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FC486A" w:rsidRDefault="00FC486A" w:rsidP="00671D85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FC486A" w:rsidRDefault="00FC486A" w:rsidP="00671D85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FC486A" w:rsidRDefault="00FC486A" w:rsidP="00671D85">
            <w:pPr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b/>
                <w:bCs/>
                <w:sz w:val="28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. One day course for continuing Education in Sexual &amp; Reproductive Health at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King</w:t>
            </w:r>
            <w:proofErr w:type="gramStart"/>
            <w:r>
              <w:rPr>
                <w:rFonts w:cs="Traditional Arabic"/>
                <w:sz w:val="20"/>
                <w:szCs w:val="20"/>
              </w:rPr>
              <w:t>,s</w:t>
            </w:r>
            <w:proofErr w:type="spellEnd"/>
            <w:proofErr w:type="gramEnd"/>
            <w:r>
              <w:rPr>
                <w:rFonts w:cs="Traditional Arabic"/>
                <w:sz w:val="20"/>
                <w:szCs w:val="20"/>
              </w:rPr>
              <w:t xml:space="preserve"> College Hospital London 19</w:t>
            </w:r>
            <w:r>
              <w:rPr>
                <w:rFonts w:cs="Traditional Arabic"/>
                <w:sz w:val="20"/>
                <w:szCs w:val="20"/>
                <w:vertAlign w:val="superscript"/>
              </w:rPr>
              <w:t>th</w:t>
            </w:r>
            <w:r>
              <w:rPr>
                <w:rFonts w:cs="Traditional Arabic"/>
                <w:sz w:val="20"/>
                <w:szCs w:val="20"/>
              </w:rPr>
              <w:t xml:space="preserve">  November 2005</w:t>
            </w:r>
            <w:r>
              <w:rPr>
                <w:rFonts w:cs="Traditional Arabic"/>
                <w:b/>
                <w:bCs/>
                <w:sz w:val="28"/>
                <w:szCs w:val="20"/>
              </w:rPr>
              <w:t>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482"/>
        </w:trPr>
        <w:tc>
          <w:tcPr>
            <w:tcW w:w="4543" w:type="dxa"/>
            <w:gridSpan w:val="2"/>
          </w:tcPr>
          <w:p w:rsidR="00FC486A" w:rsidRDefault="00FC486A" w:rsidP="00671D85">
            <w:pPr>
              <w:spacing w:after="200" w:line="276" w:lineRule="auto"/>
              <w:ind w:left="368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مشارك في مؤتمر الكلية الملكية البريطانية للنسائية والتوليد 28-30 /11/2005 لندن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Attending the Senior Staff Conference held at Royal College of Obstetricians &amp;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Gynaecological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28-30 November 2005.</w:t>
            </w:r>
          </w:p>
          <w:p w:rsidR="00FC486A" w:rsidRDefault="00FC486A" w:rsidP="00671D85">
            <w:pPr>
              <w:bidi w:val="0"/>
              <w:jc w:val="lowKashida"/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482"/>
        </w:trPr>
        <w:tc>
          <w:tcPr>
            <w:tcW w:w="4543" w:type="dxa"/>
            <w:gridSpan w:val="2"/>
            <w:hideMark/>
          </w:tcPr>
          <w:p w:rsidR="00FC486A" w:rsidRDefault="00FC486A" w:rsidP="00671D85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ورش العمل للناظور الجراحي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 xml:space="preserve"> السابعة 15-17/12/2005 لندن</w:t>
            </w: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Attending the 7</w:t>
            </w:r>
            <w:r>
              <w:rPr>
                <w:rFonts w:cs="Traditional Arabic"/>
                <w:sz w:val="20"/>
                <w:szCs w:val="20"/>
                <w:vertAlign w:val="superscript"/>
              </w:rPr>
              <w:t>th</w:t>
            </w:r>
            <w:r>
              <w:rPr>
                <w:rFonts w:cs="Traditional Arabic"/>
                <w:sz w:val="20"/>
                <w:szCs w:val="20"/>
              </w:rPr>
              <w:t xml:space="preserve"> Annual Congress of the International College of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Gynaecological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Imaging 2005, London 15-17</w:t>
            </w:r>
            <w:r>
              <w:rPr>
                <w:rFonts w:cs="Traditional Arabic"/>
                <w:sz w:val="20"/>
                <w:szCs w:val="20"/>
                <w:vertAlign w:val="superscript"/>
              </w:rPr>
              <w:t>th</w:t>
            </w:r>
            <w:r>
              <w:rPr>
                <w:rFonts w:cs="Traditional Arabic"/>
                <w:sz w:val="20"/>
                <w:szCs w:val="20"/>
              </w:rPr>
              <w:t xml:space="preserve"> December 2005.</w:t>
            </w:r>
          </w:p>
          <w:p w:rsidR="00FC486A" w:rsidRDefault="00FC486A" w:rsidP="00671D85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482"/>
        </w:trPr>
        <w:tc>
          <w:tcPr>
            <w:tcW w:w="4543" w:type="dxa"/>
            <w:gridSpan w:val="2"/>
            <w:hideMark/>
          </w:tcPr>
          <w:p w:rsidR="00FC486A" w:rsidRDefault="00FC486A" w:rsidP="00671D85">
            <w:pPr>
              <w:rPr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ندوة معالجة النزف الشديد 27-30/3/2007 الاردن</w:t>
            </w: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Participating in the conference of management of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sever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bleeding 27\30 of march 2007 </w:t>
            </w:r>
            <w:proofErr w:type="gramStart"/>
            <w:r>
              <w:rPr>
                <w:rFonts w:cs="Traditional Arabic"/>
                <w:sz w:val="20"/>
                <w:szCs w:val="20"/>
              </w:rPr>
              <w:t>Jordan .</w:t>
            </w:r>
            <w:proofErr w:type="gramEnd"/>
          </w:p>
          <w:p w:rsidR="00FC486A" w:rsidRDefault="00FC486A" w:rsidP="00671D85">
            <w:pPr>
              <w:bidi w:val="0"/>
              <w:jc w:val="lowKashida"/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482"/>
        </w:trPr>
        <w:tc>
          <w:tcPr>
            <w:tcW w:w="4543" w:type="dxa"/>
            <w:gridSpan w:val="2"/>
          </w:tcPr>
          <w:p w:rsidR="00FC486A" w:rsidRDefault="00FC486A" w:rsidP="00671D85">
            <w:pPr>
              <w:tabs>
                <w:tab w:val="left" w:pos="935"/>
              </w:tabs>
              <w:spacing w:after="200" w:line="276" w:lineRule="auto"/>
              <w:ind w:left="283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ببحث في المؤتمر الدولي الطبي للجمعية العراقية الطبية 9-11/4/2009 الامارات /الشارقة</w:t>
            </w:r>
          </w:p>
          <w:p w:rsidR="00FC486A" w:rsidRDefault="00FC486A" w:rsidP="00671D85">
            <w:pPr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b/>
                <w:bCs/>
                <w:sz w:val="28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Participating by research in the international medical conference for Iraqi medical association from 9-11\4\2009 at Al-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Sharja</w:t>
            </w:r>
            <w:proofErr w:type="spellEnd"/>
            <w:r>
              <w:rPr>
                <w:rFonts w:cs="Traditional Arabic"/>
                <w:sz w:val="20"/>
                <w:szCs w:val="20"/>
              </w:rPr>
              <w:t>-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Emmarat</w:t>
            </w:r>
            <w:proofErr w:type="spellEnd"/>
            <w:r>
              <w:rPr>
                <w:rFonts w:cs="Traditional Arabic"/>
                <w:b/>
                <w:bCs/>
                <w:sz w:val="28"/>
                <w:szCs w:val="20"/>
              </w:rPr>
              <w:t>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396"/>
        </w:trPr>
        <w:tc>
          <w:tcPr>
            <w:tcW w:w="4543" w:type="dxa"/>
            <w:gridSpan w:val="2"/>
          </w:tcPr>
          <w:p w:rsidR="00FC486A" w:rsidRDefault="00FC486A" w:rsidP="00671D85">
            <w:pPr>
              <w:tabs>
                <w:tab w:val="left" w:pos="935"/>
              </w:tabs>
              <w:spacing w:after="200" w:line="276" w:lineRule="auto"/>
              <w:ind w:left="283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ورشة عمل تشخيص وعلاج العقم 7/12/2009 لبنان</w:t>
            </w:r>
          </w:p>
          <w:p w:rsidR="00FC486A" w:rsidRDefault="00FC486A" w:rsidP="00671D85">
            <w:pPr>
              <w:rPr>
                <w:rFonts w:cs="Arabic Transparent"/>
                <w:sz w:val="20"/>
                <w:szCs w:val="20"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 xml:space="preserve">Participating in the workshop of diagnosis &amp; management of infertility 7\12\2009 </w:t>
            </w:r>
            <w:proofErr w:type="spellStart"/>
            <w:proofErr w:type="gramStart"/>
            <w:r>
              <w:rPr>
                <w:rFonts w:cs="Traditional Arabic"/>
                <w:sz w:val="20"/>
                <w:szCs w:val="20"/>
              </w:rPr>
              <w:t>Lebenan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.</w:t>
            </w:r>
            <w:proofErr w:type="gramEnd"/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946"/>
        </w:trPr>
        <w:tc>
          <w:tcPr>
            <w:tcW w:w="4543" w:type="dxa"/>
            <w:gridSpan w:val="2"/>
            <w:hideMark/>
          </w:tcPr>
          <w:p w:rsidR="00FC486A" w:rsidRDefault="00FC486A" w:rsidP="00671D85">
            <w:pPr>
              <w:tabs>
                <w:tab w:val="left" w:pos="935"/>
              </w:tabs>
              <w:spacing w:after="200" w:line="276" w:lineRule="auto"/>
              <w:ind w:left="283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الملتقى العلمي الاول لاطباء النسائية والتوليد والعقم 11/11/2010 الموصل</w:t>
            </w: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0"/>
              </w:rPr>
              <w:t xml:space="preserve">. </w:t>
            </w:r>
            <w:proofErr w:type="gramStart"/>
            <w:r>
              <w:rPr>
                <w:rFonts w:cs="Traditional Arabic"/>
                <w:sz w:val="20"/>
                <w:szCs w:val="20"/>
              </w:rPr>
              <w:t>participating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in the first scientific meeting of Obstetrics &amp; Gynecology  11\11\2010 Mosul.</w:t>
            </w:r>
          </w:p>
          <w:p w:rsidR="00FC486A" w:rsidRDefault="00FC486A" w:rsidP="00671D85">
            <w:pPr>
              <w:bidi w:val="0"/>
              <w:jc w:val="lowKashida"/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842"/>
        </w:trPr>
        <w:tc>
          <w:tcPr>
            <w:tcW w:w="4543" w:type="dxa"/>
            <w:gridSpan w:val="2"/>
            <w:hideMark/>
          </w:tcPr>
          <w:p w:rsidR="00FC486A" w:rsidRDefault="00FC486A" w:rsidP="00671D85">
            <w:pPr>
              <w:tabs>
                <w:tab w:val="left" w:pos="935"/>
              </w:tabs>
              <w:spacing w:after="200" w:line="276" w:lineRule="auto"/>
              <w:ind w:left="283"/>
              <w:rPr>
                <w:rFonts w:cs="Arabic Transparent"/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علاج المتغيرات في الاسقاط المتكرر وعدم نجاح الحمل 23-27/9/2010 اسطنبول/ تركيا</w:t>
            </w: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b/>
                <w:bCs/>
                <w:sz w:val="28"/>
                <w:szCs w:val="20"/>
                <w:rtl/>
              </w:rPr>
            </w:pPr>
            <w:proofErr w:type="gramStart"/>
            <w:r>
              <w:rPr>
                <w:rFonts w:cs="Traditional Arabic"/>
                <w:sz w:val="20"/>
                <w:szCs w:val="20"/>
              </w:rPr>
              <w:t>attending</w:t>
            </w:r>
            <w:proofErr w:type="gramEnd"/>
            <w:r>
              <w:rPr>
                <w:rFonts w:cs="Traditional Arabic"/>
                <w:sz w:val="20"/>
                <w:szCs w:val="20"/>
              </w:rPr>
              <w:t xml:space="preserve"> the conference of management of recurrent abortion 23-27\9\2010 Istanbul –Turkey</w:t>
            </w:r>
            <w:r>
              <w:rPr>
                <w:rFonts w:cs="Traditional Arabic"/>
                <w:b/>
                <w:bCs/>
                <w:sz w:val="28"/>
                <w:szCs w:val="20"/>
              </w:rPr>
              <w:t>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805"/>
        </w:trPr>
        <w:tc>
          <w:tcPr>
            <w:tcW w:w="4543" w:type="dxa"/>
            <w:gridSpan w:val="2"/>
          </w:tcPr>
          <w:p w:rsidR="00FC486A" w:rsidRDefault="00FC486A" w:rsidP="00671D85">
            <w:pPr>
              <w:tabs>
                <w:tab w:val="left" w:pos="935"/>
              </w:tabs>
              <w:spacing w:after="200" w:line="276" w:lineRule="auto"/>
              <w:ind w:left="283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مؤتمر العقم واطفال الانابيب 27/4-1/5/2011 تركيا</w:t>
            </w:r>
          </w:p>
          <w:p w:rsidR="00FC486A" w:rsidRDefault="00FC486A" w:rsidP="00671D85">
            <w:pPr>
              <w:rPr>
                <w:rFonts w:cs="Arabic Transparent"/>
                <w:sz w:val="16"/>
                <w:szCs w:val="16"/>
                <w:lang w:bidi="ar-IQ"/>
              </w:rPr>
            </w:pPr>
          </w:p>
        </w:tc>
        <w:tc>
          <w:tcPr>
            <w:tcW w:w="4300" w:type="dxa"/>
            <w:gridSpan w:val="2"/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/>
                <w:sz w:val="20"/>
                <w:szCs w:val="20"/>
              </w:rPr>
              <w:t>Participating in the conference of infertility&amp; IVF 27\4—1\5 \2011 Istanbul –Turkey.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8A5D43">
        <w:trPr>
          <w:gridBefore w:val="1"/>
          <w:wBefore w:w="91" w:type="dxa"/>
          <w:trHeight w:val="842"/>
        </w:trPr>
        <w:tc>
          <w:tcPr>
            <w:tcW w:w="4543" w:type="dxa"/>
            <w:gridSpan w:val="2"/>
          </w:tcPr>
          <w:p w:rsidR="00FC486A" w:rsidRDefault="00FC486A" w:rsidP="00671D85">
            <w:pPr>
              <w:tabs>
                <w:tab w:val="left" w:pos="935"/>
              </w:tabs>
              <w:spacing w:after="200" w:line="276" w:lineRule="auto"/>
              <w:ind w:left="283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المشاركة في المؤتمر العلمي الاول للتوحد 26/5/2011 طب الموصل</w:t>
            </w:r>
          </w:p>
          <w:p w:rsidR="00FC486A" w:rsidRDefault="00FC486A" w:rsidP="00671D85">
            <w:pPr>
              <w:rPr>
                <w:rFonts w:cs="Arabic Transparent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300" w:type="dxa"/>
            <w:gridSpan w:val="2"/>
            <w:hideMark/>
          </w:tcPr>
          <w:p w:rsidR="00FC486A" w:rsidRDefault="00FC486A" w:rsidP="00671D85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cs="Traditional Arabic"/>
                <w:sz w:val="20"/>
                <w:szCs w:val="20"/>
              </w:rPr>
              <w:t>Attending the first conference of autism 26\5\2011 Mosu</w:t>
            </w:r>
            <w:r>
              <w:rPr>
                <w:rFonts w:cs="Traditional Arabic"/>
                <w:b/>
                <w:bCs/>
                <w:sz w:val="28"/>
                <w:szCs w:val="20"/>
              </w:rPr>
              <w:t>l</w:t>
            </w:r>
          </w:p>
        </w:tc>
      </w:tr>
      <w:tr w:rsidR="008A5D43" w:rsidTr="008A5D43">
        <w:trPr>
          <w:trHeight w:val="543"/>
        </w:trPr>
        <w:tc>
          <w:tcPr>
            <w:tcW w:w="4677" w:type="dxa"/>
            <w:gridSpan w:val="4"/>
          </w:tcPr>
          <w:p w:rsidR="008A5D43" w:rsidRDefault="008A5D43" w:rsidP="00FC486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المشاركه بالقاء بحث في </w:t>
            </w:r>
            <w:r w:rsidR="00E10F08">
              <w:rPr>
                <w:rFonts w:hint="cs"/>
                <w:b/>
                <w:bCs/>
                <w:rtl/>
                <w:lang w:bidi="ar-IQ"/>
              </w:rPr>
              <w:t>مؤتمر</w:t>
            </w:r>
            <w:r>
              <w:rPr>
                <w:rFonts w:hint="cs"/>
                <w:b/>
                <w:bCs/>
                <w:rtl/>
                <w:lang w:bidi="ar-IQ"/>
              </w:rPr>
              <w:t>اليوبيل الذهبي</w:t>
            </w:r>
            <w:r w:rsidR="00E10F08">
              <w:rPr>
                <w:rFonts w:hint="cs"/>
                <w:b/>
                <w:bCs/>
                <w:rtl/>
                <w:lang w:bidi="ar-IQ"/>
              </w:rPr>
              <w:t xml:space="preserve"> لكلية طب الموصل 3</w:t>
            </w:r>
            <w:r w:rsidR="00E10F08">
              <w:rPr>
                <w:b/>
                <w:bCs/>
                <w:rtl/>
                <w:lang w:bidi="ar-IQ"/>
              </w:rPr>
              <w:t>—</w:t>
            </w:r>
            <w:r w:rsidR="00E10F08">
              <w:rPr>
                <w:rFonts w:hint="cs"/>
                <w:b/>
                <w:bCs/>
                <w:rtl/>
                <w:lang w:bidi="ar-IQ"/>
              </w:rPr>
              <w:t>5\نيسان 2012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257" w:type="dxa"/>
          </w:tcPr>
          <w:p w:rsidR="008A5D43" w:rsidRDefault="00E10F08" w:rsidP="00727DC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cs="Traditional Arabic"/>
                <w:sz w:val="20"/>
                <w:szCs w:val="20"/>
              </w:rPr>
              <w:t xml:space="preserve">Participating by research in the </w:t>
            </w:r>
            <w:r w:rsidR="00727DC0">
              <w:rPr>
                <w:rFonts w:cs="Traditional Arabic"/>
                <w:sz w:val="20"/>
                <w:szCs w:val="20"/>
              </w:rPr>
              <w:t>Golden Anniversary conference 3—5 April 2012</w:t>
            </w:r>
          </w:p>
        </w:tc>
      </w:tr>
      <w:tr w:rsidR="008A5D43" w:rsidTr="008A5D43">
        <w:trPr>
          <w:gridBefore w:val="1"/>
          <w:wBefore w:w="91" w:type="dxa"/>
          <w:trHeight w:val="551"/>
        </w:trPr>
        <w:tc>
          <w:tcPr>
            <w:tcW w:w="4445" w:type="dxa"/>
          </w:tcPr>
          <w:p w:rsidR="008A5D43" w:rsidRDefault="00E10F08" w:rsidP="00E10F0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المشاركه في المؤتمر الطبي لعلاج العقم 17</w:t>
            </w:r>
            <w:r>
              <w:rPr>
                <w:b/>
                <w:bCs/>
                <w:rtl/>
                <w:lang w:bidi="ar-IQ"/>
              </w:rPr>
              <w:t>—</w:t>
            </w:r>
            <w:r>
              <w:rPr>
                <w:rFonts w:hint="cs"/>
                <w:b/>
                <w:bCs/>
                <w:rtl/>
                <w:lang w:bidi="ar-IQ"/>
              </w:rPr>
              <w:t>22 نيسان \2012  قبرص</w:t>
            </w:r>
          </w:p>
        </w:tc>
        <w:tc>
          <w:tcPr>
            <w:tcW w:w="4398" w:type="dxa"/>
            <w:gridSpan w:val="3"/>
          </w:tcPr>
          <w:p w:rsidR="008A5D43" w:rsidRPr="00E10F08" w:rsidRDefault="00E10F08" w:rsidP="00E10F08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cs="Traditional Arabic"/>
                <w:sz w:val="20"/>
                <w:szCs w:val="20"/>
              </w:rPr>
              <w:t>Participating in the conference of infertility&amp; IVF 17—22April 2012  Cyprus</w:t>
            </w:r>
          </w:p>
        </w:tc>
      </w:tr>
    </w:tbl>
    <w:p w:rsidR="00FC486A" w:rsidRDefault="00FC486A" w:rsidP="00FC486A">
      <w:pPr>
        <w:rPr>
          <w:b/>
          <w:bCs/>
          <w:rtl/>
          <w:lang w:bidi="ar-IQ"/>
        </w:rPr>
      </w:pPr>
    </w:p>
    <w:p w:rsidR="00FC486A" w:rsidRDefault="00FC486A" w:rsidP="00FC486A">
      <w:pPr>
        <w:rPr>
          <w:b/>
          <w:bCs/>
          <w:rtl/>
          <w:lang w:bidi="ar-IQ"/>
        </w:rPr>
      </w:pPr>
    </w:p>
    <w:p w:rsidR="008A5D43" w:rsidRDefault="008A5D43" w:rsidP="00FC486A">
      <w:pPr>
        <w:rPr>
          <w:b/>
          <w:bCs/>
          <w:rtl/>
          <w:lang w:bidi="ar-IQ"/>
        </w:rPr>
      </w:pPr>
    </w:p>
    <w:p w:rsidR="008A5D43" w:rsidRDefault="008A5D43" w:rsidP="00FC486A">
      <w:pPr>
        <w:rPr>
          <w:b/>
          <w:bCs/>
          <w:rtl/>
          <w:lang w:bidi="ar-IQ"/>
        </w:rPr>
      </w:pPr>
    </w:p>
    <w:p w:rsidR="008A5D43" w:rsidRDefault="008A5D43" w:rsidP="00FC486A">
      <w:pPr>
        <w:rPr>
          <w:b/>
          <w:bCs/>
          <w:rtl/>
          <w:lang w:bidi="ar-IQ"/>
        </w:rPr>
      </w:pPr>
    </w:p>
    <w:p w:rsidR="008A5D43" w:rsidRDefault="008A5D43" w:rsidP="00FC486A">
      <w:pPr>
        <w:rPr>
          <w:b/>
          <w:bCs/>
          <w:rtl/>
          <w:lang w:bidi="ar-IQ"/>
        </w:rPr>
      </w:pPr>
    </w:p>
    <w:p w:rsidR="00E10F08" w:rsidRDefault="00E10F08" w:rsidP="00FC486A">
      <w:pPr>
        <w:rPr>
          <w:b/>
          <w:bCs/>
          <w:rtl/>
          <w:lang w:bidi="ar-IQ"/>
        </w:rPr>
      </w:pPr>
    </w:p>
    <w:p w:rsidR="00E10F08" w:rsidRDefault="00E10F08" w:rsidP="00FC486A">
      <w:pPr>
        <w:rPr>
          <w:b/>
          <w:bCs/>
          <w:rtl/>
          <w:lang w:bidi="ar-IQ"/>
        </w:rPr>
      </w:pPr>
    </w:p>
    <w:p w:rsidR="00E10F08" w:rsidRDefault="00E10F08" w:rsidP="00FC486A">
      <w:pPr>
        <w:rPr>
          <w:b/>
          <w:bCs/>
          <w:rtl/>
          <w:lang w:bidi="ar-IQ"/>
        </w:rPr>
      </w:pPr>
    </w:p>
    <w:p w:rsidR="00E10F08" w:rsidRDefault="00E10F08" w:rsidP="00FC486A">
      <w:pPr>
        <w:rPr>
          <w:b/>
          <w:bCs/>
          <w:rtl/>
          <w:lang w:bidi="ar-IQ"/>
        </w:rPr>
      </w:pPr>
    </w:p>
    <w:p w:rsidR="00E10F08" w:rsidRDefault="00E10F08" w:rsidP="00FC486A">
      <w:pPr>
        <w:rPr>
          <w:b/>
          <w:bCs/>
          <w:rtl/>
          <w:lang w:bidi="ar-IQ"/>
        </w:rPr>
      </w:pPr>
    </w:p>
    <w:p w:rsidR="008A5D43" w:rsidRDefault="008A5D43" w:rsidP="00FC486A">
      <w:pPr>
        <w:rPr>
          <w:b/>
          <w:bCs/>
          <w:rtl/>
          <w:lang w:bidi="ar-IQ"/>
        </w:rPr>
      </w:pPr>
    </w:p>
    <w:p w:rsidR="00FC486A" w:rsidRDefault="00FC486A" w:rsidP="00FC486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المنشورات العلمية :</w:t>
      </w:r>
      <w:r>
        <w:rPr>
          <w:b/>
          <w:bCs/>
          <w:lang w:bidi="ar-IQ"/>
        </w:rPr>
        <w:t xml:space="preserve">Publication                                                                                               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08"/>
      </w:tblGrid>
      <w:tr w:rsidR="00FC486A" w:rsidTr="00671D85">
        <w:trPr>
          <w:trHeight w:val="421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360" w:hanging="276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علاج حالات تاخر الولادة في مدينة الموصل /1994 اطروحة البورد</w:t>
            </w:r>
          </w:p>
          <w:p w:rsidR="00FC486A" w:rsidRDefault="00FC486A" w:rsidP="00671D85">
            <w:pPr>
              <w:ind w:left="360" w:hanging="221"/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671D85">
            <w:pPr>
              <w:bidi w:val="0"/>
              <w:jc w:val="lowKashida"/>
              <w:rPr>
                <w:rFonts w:cs="Traditional Arabic"/>
                <w:sz w:val="20"/>
                <w:szCs w:val="20"/>
                <w:rtl/>
              </w:rPr>
            </w:pPr>
            <w:proofErr w:type="spellStart"/>
            <w:r>
              <w:rPr>
                <w:rFonts w:cs="Traditional Arabic"/>
                <w:sz w:val="20"/>
                <w:szCs w:val="20"/>
              </w:rPr>
              <w:t>Managment</w:t>
            </w:r>
            <w:proofErr w:type="spellEnd"/>
            <w:r>
              <w:rPr>
                <w:rFonts w:cs="Traditional Arabic"/>
                <w:sz w:val="20"/>
                <w:szCs w:val="20"/>
              </w:rPr>
              <w:t xml:space="preserve"> of post term pregnancy 1994 (Board </w:t>
            </w:r>
            <w:proofErr w:type="spellStart"/>
            <w:r>
              <w:rPr>
                <w:rFonts w:cs="Traditional Arabic"/>
                <w:sz w:val="20"/>
                <w:szCs w:val="20"/>
              </w:rPr>
              <w:t>Theises</w:t>
            </w:r>
            <w:proofErr w:type="spellEnd"/>
            <w:r>
              <w:rPr>
                <w:rFonts w:cs="Traditional Arabic"/>
                <w:sz w:val="20"/>
                <w:szCs w:val="20"/>
              </w:rPr>
              <w:t>).</w:t>
            </w:r>
          </w:p>
          <w:p w:rsidR="00FC486A" w:rsidRDefault="00FC486A" w:rsidP="00671D85">
            <w:pPr>
              <w:rPr>
                <w:sz w:val="20"/>
                <w:szCs w:val="20"/>
                <w:lang w:bidi="ar-IQ"/>
              </w:rPr>
            </w:pPr>
          </w:p>
        </w:tc>
      </w:tr>
      <w:tr w:rsidR="00FC486A" w:rsidTr="00671D85">
        <w:trPr>
          <w:trHeight w:val="570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360" w:hanging="221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تقويم النزف الرحمي مابعد سن الياس في مديتة الموصل /مجلة طب تكريت العدد 13 /2007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86A" w:rsidRDefault="00FC486A" w:rsidP="00671D85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Clinico</w:t>
            </w:r>
            <w:proofErr w:type="spellEnd"/>
            <w:r>
              <w:rPr>
                <w:sz w:val="20"/>
                <w:szCs w:val="20"/>
              </w:rPr>
              <w:t xml:space="preserve"> Pathological Evaluation of Postmenopausal</w:t>
            </w:r>
          </w:p>
        </w:tc>
      </w:tr>
      <w:tr w:rsidR="00FC486A" w:rsidTr="00671D85">
        <w:trPr>
          <w:trHeight w:val="441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565" w:hanging="426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مقارنه بين تأثير عقار الكابركولين والبروموكربتين على انقطاع الطمث في النساء الذين لديهم زيادة هرمون الحليب / المجلة الباكستانيه للعلوم الطبيه العدد 1/2007 </w:t>
            </w:r>
          </w:p>
          <w:p w:rsidR="00FC486A" w:rsidRDefault="00FC486A" w:rsidP="00671D85">
            <w:pPr>
              <w:ind w:left="565" w:hanging="426"/>
              <w:rPr>
                <w:rFonts w:cs="Arabic Transparent"/>
                <w:sz w:val="20"/>
                <w:szCs w:val="20"/>
                <w:lang w:bidi="ar-IQ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671D85">
            <w:pPr>
              <w:pStyle w:val="BodyText"/>
              <w:bidi w:val="0"/>
              <w:rPr>
                <w:rtl/>
              </w:rPr>
            </w:pPr>
            <w:r>
              <w:t xml:space="preserve">Comparison of the effects of </w:t>
            </w:r>
            <w:proofErr w:type="spellStart"/>
            <w:r>
              <w:t>Cabergolin</w:t>
            </w:r>
            <w:proofErr w:type="spellEnd"/>
            <w:r>
              <w:t xml:space="preserve"> and </w:t>
            </w:r>
            <w:proofErr w:type="spellStart"/>
            <w:r>
              <w:t>Bromocriptine</w:t>
            </w:r>
            <w:proofErr w:type="spellEnd"/>
            <w:r>
              <w:t xml:space="preserve"> in Women with </w:t>
            </w:r>
            <w:proofErr w:type="spellStart"/>
            <w:r>
              <w:t>Hyperprolactinemic</w:t>
            </w:r>
            <w:proofErr w:type="spellEnd"/>
            <w:r>
              <w:t xml:space="preserve"> Amenorrhea.  </w:t>
            </w:r>
            <w:proofErr w:type="gramStart"/>
            <w:r>
              <w:t>published</w:t>
            </w:r>
            <w:proofErr w:type="gramEnd"/>
            <w:r>
              <w:t xml:space="preserve"> in  Pakistan Journal of Medical and Health Sciences Jan-Mar 2oo7 Vol.1 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750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565" w:hanging="426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دراسة تاثير مضادات الانتيكارديولبيين والانتيفوسفاتيدلسيريين في حالات الاسقاط  المتكرر  /  مجلة طب الموصل العدد 34 /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 w:hint="cs"/>
                <w:sz w:val="20"/>
                <w:szCs w:val="20"/>
                <w:rtl/>
                <w:lang w:bidi="ar-IQ"/>
              </w:rPr>
              <w:t>2008</w:t>
            </w:r>
          </w:p>
          <w:p w:rsidR="00FC486A" w:rsidRDefault="00FC486A" w:rsidP="00671D85">
            <w:pPr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FC486A" w:rsidRDefault="00FC486A" w:rsidP="00671D85">
            <w:pPr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FC486A" w:rsidRDefault="00FC486A" w:rsidP="00671D85">
            <w:pPr>
              <w:rPr>
                <w:rFonts w:cs="Arabic Transparent"/>
                <w:sz w:val="20"/>
                <w:szCs w:val="20"/>
                <w:lang w:bidi="ar-IQ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671D85">
            <w:pPr>
              <w:pStyle w:val="BodyText"/>
              <w:bidi w:val="0"/>
              <w:rPr>
                <w:rtl/>
              </w:rPr>
            </w:pPr>
            <w:r>
              <w:t xml:space="preserve">Effect of Combined Oral Contraceptive pills on some Haemostatic parameters .published in Annals of the college of Medicine. MOSUL. </w:t>
            </w:r>
            <w:proofErr w:type="spellStart"/>
            <w:r>
              <w:t>Vol</w:t>
            </w:r>
            <w:proofErr w:type="spellEnd"/>
            <w:r>
              <w:t xml:space="preserve"> 33.2008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281" w:hanging="142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تاثير حبوب منع الحمل على معايير التجلط عند النساء /  مجلة طب الموصل العدد 33/2008</w:t>
            </w:r>
          </w:p>
          <w:p w:rsidR="00FC486A" w:rsidRDefault="00FC486A" w:rsidP="00671D85">
            <w:pPr>
              <w:ind w:left="423" w:hanging="284"/>
              <w:rPr>
                <w:rFonts w:cs="Arabic Transparent"/>
                <w:sz w:val="20"/>
                <w:szCs w:val="20"/>
                <w:lang w:bidi="ar-IQ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sz w:val="20"/>
                <w:szCs w:val="20"/>
              </w:rPr>
              <w:t xml:space="preserve">Effect of </w:t>
            </w:r>
            <w:proofErr w:type="spellStart"/>
            <w:r>
              <w:rPr>
                <w:sz w:val="20"/>
                <w:szCs w:val="20"/>
              </w:rPr>
              <w:t>anticardiolipen&amp;antiphospholipden</w:t>
            </w:r>
            <w:proofErr w:type="spellEnd"/>
            <w:r>
              <w:rPr>
                <w:sz w:val="20"/>
                <w:szCs w:val="20"/>
              </w:rPr>
              <w:t xml:space="preserve"> on recurrent abortion published in Annals of the college of Medicine. MOSUL. </w:t>
            </w:r>
            <w:proofErr w:type="spellStart"/>
            <w:r>
              <w:rPr>
                <w:sz w:val="20"/>
                <w:szCs w:val="20"/>
              </w:rPr>
              <w:t>Vol</w:t>
            </w:r>
            <w:proofErr w:type="spellEnd"/>
            <w:r>
              <w:rPr>
                <w:sz w:val="20"/>
                <w:szCs w:val="20"/>
              </w:rPr>
              <w:t xml:space="preserve"> 34.2008</w:t>
            </w:r>
          </w:p>
        </w:tc>
      </w:tr>
      <w:tr w:rsidR="00FC486A" w:rsidTr="00671D85">
        <w:trPr>
          <w:trHeight w:val="761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423" w:hanging="284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sz w:val="20"/>
                <w:szCs w:val="20"/>
                <w:rtl/>
                <w:lang w:bidi="ar-IQ"/>
              </w:rPr>
              <w:t>نظره تشخيصيه جديده على زيادة هرمون الحليب في الدم مجلة طب تكريت للعلوم الصرفة0</w:t>
            </w:r>
          </w:p>
          <w:p w:rsidR="00FC486A" w:rsidRDefault="00FC486A" w:rsidP="00671D85">
            <w:pPr>
              <w:rPr>
                <w:rFonts w:cs="Arabic Transparent"/>
                <w:sz w:val="20"/>
                <w:szCs w:val="20"/>
                <w:lang w:bidi="ar-IQ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671D85">
            <w:pPr>
              <w:pStyle w:val="BodyText"/>
              <w:bidi w:val="0"/>
              <w:rPr>
                <w:rtl/>
              </w:rPr>
            </w:pPr>
            <w:proofErr w:type="spellStart"/>
            <w:r>
              <w:rPr>
                <w:rFonts w:cs="Simplified Arabic"/>
              </w:rPr>
              <w:t>Macroprolactin</w:t>
            </w:r>
            <w:proofErr w:type="spellEnd"/>
            <w:r>
              <w:rPr>
                <w:rFonts w:cs="Simplified Arabic"/>
              </w:rPr>
              <w:t xml:space="preserve"> and the new look for the diagnosis of </w:t>
            </w:r>
            <w:proofErr w:type="spellStart"/>
            <w:r>
              <w:rPr>
                <w:rFonts w:cs="Simplified Arabic"/>
              </w:rPr>
              <w:t>hyperprolactinemia</w:t>
            </w:r>
            <w:proofErr w:type="spellEnd"/>
            <w:r>
              <w:rPr>
                <w:rFonts w:cs="Simplified Arabic"/>
              </w:rPr>
              <w:t xml:space="preserve"> .</w:t>
            </w:r>
            <w:proofErr w:type="spellStart"/>
            <w:r>
              <w:t>TikritJournal</w:t>
            </w:r>
            <w:proofErr w:type="spellEnd"/>
            <w:r>
              <w:t xml:space="preserve"> of pure science .</w:t>
            </w:r>
            <w:proofErr w:type="spellStart"/>
            <w:r>
              <w:t>Tikrit</w:t>
            </w:r>
            <w:proofErr w:type="spellEnd"/>
            <w:r>
              <w:t xml:space="preserve"> 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555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86A" w:rsidRDefault="00FC486A" w:rsidP="00671D85">
            <w:pPr>
              <w:ind w:left="565" w:right="144" w:hanging="426"/>
              <w:rPr>
                <w:rFonts w:ascii="Lucida Console" w:hAnsi="Lucida Console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 xml:space="preserve">تقييم التشوهات التشريحية للقناة الرحمية المهبلية والمترافقة مع العيوب التشريحية لمبايض مجموعة من المريضات اللواتى يعانين من انقطاع الطمث البدئى (الضهى ) عن طريق تنظير البطن/ مجلة طب تكريت الطبية 2009 </w:t>
            </w:r>
          </w:p>
          <w:p w:rsidR="00FC486A" w:rsidRDefault="00FC486A" w:rsidP="00671D85">
            <w:pPr>
              <w:ind w:left="-208" w:right="144" w:firstLine="347"/>
              <w:rPr>
                <w:rFonts w:ascii="Arial" w:hAnsi="Arial"/>
                <w:sz w:val="20"/>
                <w:szCs w:val="20"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 xml:space="preserve">    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sz w:val="20"/>
                <w:szCs w:val="20"/>
              </w:rPr>
              <w:t xml:space="preserve">Laparoscopic Evaluation of Anatomical </w:t>
            </w:r>
            <w:proofErr w:type="spellStart"/>
            <w:r>
              <w:rPr>
                <w:sz w:val="20"/>
                <w:szCs w:val="20"/>
              </w:rPr>
              <w:t>Uterovaginal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Müllerian</w:t>
            </w:r>
            <w:proofErr w:type="spellEnd"/>
            <w:r>
              <w:rPr>
                <w:sz w:val="20"/>
                <w:szCs w:val="20"/>
              </w:rPr>
              <w:t xml:space="preserve"> )Duct Anomalies and associated Ovarian Anomalies in </w:t>
            </w:r>
            <w:proofErr w:type="spellStart"/>
            <w:r>
              <w:rPr>
                <w:sz w:val="20"/>
                <w:szCs w:val="20"/>
              </w:rPr>
              <w:t>Amenorrheic</w:t>
            </w:r>
            <w:proofErr w:type="spellEnd"/>
            <w:r>
              <w:rPr>
                <w:sz w:val="20"/>
                <w:szCs w:val="20"/>
              </w:rPr>
              <w:t xml:space="preserve"> patients .</w:t>
            </w:r>
            <w:proofErr w:type="spellStart"/>
            <w:r>
              <w:rPr>
                <w:sz w:val="20"/>
                <w:szCs w:val="20"/>
              </w:rPr>
              <w:t>Tikrit</w:t>
            </w:r>
            <w:proofErr w:type="spellEnd"/>
            <w:r>
              <w:rPr>
                <w:sz w:val="20"/>
                <w:szCs w:val="20"/>
              </w:rPr>
              <w:t xml:space="preserve"> Medical Journal .2009</w:t>
            </w:r>
          </w:p>
        </w:tc>
      </w:tr>
      <w:tr w:rsidR="00FC486A" w:rsidTr="00671D85">
        <w:trPr>
          <w:trHeight w:val="390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565" w:right="144" w:hanging="426"/>
              <w:rPr>
                <w:rFonts w:ascii="Lucida Console" w:hAnsi="Lucida Console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>تركيز الحامض البولي في مصل الدم لدى مرضى متلازمة المبيض متعدد الاكياس المعالجين بالمتفورمين / مجلة طب المجتمع لجامعة المستنصرية 2011</w:t>
            </w:r>
          </w:p>
          <w:p w:rsidR="00FC486A" w:rsidRDefault="00FC486A" w:rsidP="00671D85">
            <w:pPr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671D85">
            <w:pPr>
              <w:pStyle w:val="BodyText"/>
              <w:bidi w:val="0"/>
              <w:rPr>
                <w:rtl/>
              </w:rPr>
            </w:pPr>
            <w:r>
              <w:t xml:space="preserve">Serum uric acid concentration in patient with PCO treated by </w:t>
            </w:r>
            <w:proofErr w:type="spellStart"/>
            <w:r>
              <w:t>metformine.The</w:t>
            </w:r>
            <w:proofErr w:type="spellEnd"/>
            <w:r>
              <w:t xml:space="preserve"> Iraqi Journal of Community Medicine 2011.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360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ind w:left="-208" w:right="144" w:firstLine="347"/>
              <w:jc w:val="center"/>
              <w:rPr>
                <w:rFonts w:ascii="Lucida Console" w:hAnsi="Lucida Console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>دراسة تاثير تشوهات الكروموسات على الاسقاطات المتكرر / مقبول للنشر – مجلة تكريت الطبيه حسب كتاب المجله ذي العدد042221في27/12/2011 .</w:t>
            </w:r>
          </w:p>
          <w:p w:rsidR="00FC486A" w:rsidRDefault="00FC486A" w:rsidP="00671D85">
            <w:pPr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671D85">
            <w:pPr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</w:rPr>
              <w:t xml:space="preserve">Chromosomal study for </w:t>
            </w:r>
            <w:proofErr w:type="spellStart"/>
            <w:r>
              <w:rPr>
                <w:sz w:val="20"/>
                <w:szCs w:val="20"/>
              </w:rPr>
              <w:t>recurrentspontanous</w:t>
            </w:r>
            <w:proofErr w:type="spellEnd"/>
            <w:r>
              <w:rPr>
                <w:sz w:val="20"/>
                <w:szCs w:val="20"/>
              </w:rPr>
              <w:t xml:space="preserve"> abortion .</w:t>
            </w:r>
            <w:proofErr w:type="spellStart"/>
            <w:r>
              <w:rPr>
                <w:sz w:val="20"/>
                <w:szCs w:val="20"/>
              </w:rPr>
              <w:t>Tikrit</w:t>
            </w:r>
            <w:proofErr w:type="spellEnd"/>
            <w:r>
              <w:rPr>
                <w:sz w:val="20"/>
                <w:szCs w:val="20"/>
              </w:rPr>
              <w:t xml:space="preserve"> medical Journal  according to order N</w:t>
            </w:r>
            <w:r>
              <w:rPr>
                <w:sz w:val="20"/>
                <w:szCs w:val="20"/>
                <w:u w:val="single"/>
              </w:rPr>
              <w:t>o</w:t>
            </w:r>
            <w:r>
              <w:rPr>
                <w:sz w:val="20"/>
                <w:szCs w:val="20"/>
              </w:rPr>
              <w:t>.042221 at 27/12/2011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</w:tbl>
    <w:p w:rsidR="00FC486A" w:rsidRDefault="00FC486A" w:rsidP="00FC486A">
      <w:pPr>
        <w:rPr>
          <w:b/>
          <w:bCs/>
          <w:rtl/>
          <w:lang w:bidi="ar-IQ"/>
        </w:rPr>
      </w:pPr>
    </w:p>
    <w:p w:rsidR="00FC486A" w:rsidRDefault="00FC486A" w:rsidP="00FC486A">
      <w:pPr>
        <w:rPr>
          <w:b/>
          <w:bCs/>
          <w:rtl/>
          <w:lang w:bidi="ar-IQ"/>
        </w:rPr>
      </w:pPr>
    </w:p>
    <w:p w:rsidR="00FC486A" w:rsidRDefault="00FC486A" w:rsidP="00FC486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النشاطات الاخرى</w:t>
      </w:r>
      <w:r>
        <w:rPr>
          <w:b/>
          <w:bCs/>
          <w:lang w:bidi="ar-IQ"/>
        </w:rPr>
        <w:t xml:space="preserve">Other Activities                                                                                         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08"/>
      </w:tblGrid>
      <w:tr w:rsidR="00FC486A" w:rsidTr="00671D85">
        <w:trPr>
          <w:trHeight w:val="58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86A" w:rsidRDefault="00FC486A" w:rsidP="00FC486A">
            <w:pPr>
              <w:numPr>
                <w:ilvl w:val="0"/>
                <w:numId w:val="2"/>
              </w:numPr>
              <w:spacing w:after="200" w:line="276" w:lineRule="auto"/>
              <w:ind w:right="14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>عضو الهيئة الاستشارية المشرفة على مكتب الخدمات العلمية والاستشارية</w:t>
            </w:r>
          </w:p>
          <w:p w:rsidR="00FC486A" w:rsidRDefault="00FC486A" w:rsidP="00671D85">
            <w:pPr>
              <w:spacing w:after="200" w:line="276" w:lineRule="auto"/>
              <w:ind w:left="-568" w:right="144"/>
              <w:jc w:val="center"/>
              <w:rPr>
                <w:b/>
                <w:bCs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 xml:space="preserve"> في كلية طب الموصل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671D85">
            <w:pPr>
              <w:pStyle w:val="BodyText"/>
              <w:bidi w:val="0"/>
              <w:rPr>
                <w:rtl/>
              </w:rPr>
            </w:pPr>
            <w:r>
              <w:t>Member of Medical Consultation of Medical center .</w:t>
            </w:r>
            <w:proofErr w:type="spellStart"/>
            <w:r>
              <w:t>Mosul</w:t>
            </w:r>
            <w:proofErr w:type="gramStart"/>
            <w:r>
              <w:t>,College</w:t>
            </w:r>
            <w:proofErr w:type="spellEnd"/>
            <w:proofErr w:type="gramEnd"/>
            <w:r>
              <w:t xml:space="preserve"> of Mosul.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86A" w:rsidRDefault="00FC486A" w:rsidP="00671D85">
            <w:pPr>
              <w:spacing w:after="200" w:line="276" w:lineRule="auto"/>
              <w:ind w:right="144"/>
              <w:rPr>
                <w:rFonts w:ascii="Lucida Console" w:hAnsi="Lucida Console" w:cs="Arabic Transparent"/>
                <w:sz w:val="20"/>
                <w:szCs w:val="20"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>عضو اللجنة العلمية لنقابة اطباء الموصل حسب الامر النقابي 55 في 10/4/2010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86A" w:rsidRDefault="00FC486A" w:rsidP="00FC486A">
            <w:pPr>
              <w:pStyle w:val="BodyText"/>
              <w:numPr>
                <w:ilvl w:val="0"/>
                <w:numId w:val="3"/>
              </w:numPr>
              <w:bidi w:val="0"/>
              <w:spacing w:after="0" w:line="36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Member of scientific committee of medical association </w:t>
            </w:r>
            <w:proofErr w:type="spellStart"/>
            <w:r>
              <w:rPr>
                <w:b/>
                <w:bCs/>
                <w:lang w:bidi="ar-IQ"/>
              </w:rPr>
              <w:t>erom</w:t>
            </w:r>
            <w:proofErr w:type="spellEnd"/>
            <w:r>
              <w:rPr>
                <w:b/>
                <w:bCs/>
                <w:lang w:bidi="ar-IQ"/>
              </w:rPr>
              <w:t xml:space="preserve"> 2010 till now</w:t>
            </w:r>
          </w:p>
        </w:tc>
      </w:tr>
      <w:tr w:rsidR="00FC486A" w:rsidTr="00671D85">
        <w:trPr>
          <w:trHeight w:val="660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86A" w:rsidRDefault="00FC486A" w:rsidP="00FC486A">
            <w:pPr>
              <w:numPr>
                <w:ilvl w:val="0"/>
                <w:numId w:val="2"/>
              </w:numPr>
              <w:spacing w:after="200" w:line="276" w:lineRule="auto"/>
              <w:ind w:right="144"/>
              <w:jc w:val="center"/>
              <w:rPr>
                <w:b/>
                <w:bCs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>عضو الجنة التخصصية للخصوبة والعقم حسب الامر الاداري 4003 في 26/7/2011والصادر من دائرة صحة نينوى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lang w:bidi="ar-IQ"/>
              </w:rPr>
            </w:pPr>
            <w:r>
              <w:rPr>
                <w:lang w:bidi="ar-IQ"/>
              </w:rPr>
              <w:t xml:space="preserve">Member of Iraqi infertility &amp; </w:t>
            </w:r>
            <w:r>
              <w:rPr>
                <w:sz w:val="20"/>
                <w:szCs w:val="20"/>
                <w:lang w:bidi="ar-IQ"/>
              </w:rPr>
              <w:t>IVF</w:t>
            </w:r>
            <w:r>
              <w:rPr>
                <w:lang w:bidi="ar-IQ"/>
              </w:rPr>
              <w:t xml:space="preserve"> association      </w:t>
            </w:r>
          </w:p>
        </w:tc>
      </w:tr>
      <w:tr w:rsidR="00FC486A" w:rsidTr="00671D85">
        <w:trPr>
          <w:trHeight w:val="345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86A" w:rsidRDefault="00FC486A" w:rsidP="00671D85">
            <w:pPr>
              <w:spacing w:after="200" w:line="276" w:lineRule="auto"/>
              <w:ind w:left="-568" w:right="144"/>
              <w:jc w:val="center"/>
              <w:rPr>
                <w:rFonts w:ascii="Lucida Console" w:hAnsi="Lucida Console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>طبيب استشاري في المركز الطبي الاستشاري لكلية طب الموصل</w:t>
            </w:r>
          </w:p>
          <w:p w:rsidR="00FC486A" w:rsidRDefault="00FC486A" w:rsidP="00671D85">
            <w:pPr>
              <w:spacing w:after="200" w:line="276" w:lineRule="auto"/>
              <w:ind w:left="-568" w:right="144"/>
              <w:jc w:val="center"/>
              <w:rPr>
                <w:rFonts w:ascii="Lucida Console" w:hAnsi="Lucida Console" w:cs="Arabic Transparent"/>
                <w:sz w:val="20"/>
                <w:szCs w:val="20"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lastRenderedPageBreak/>
              <w:t>منذ 1994 ولحد الان</w:t>
            </w:r>
          </w:p>
          <w:p w:rsidR="00FC486A" w:rsidRDefault="00FC486A" w:rsidP="00671D85">
            <w:pPr>
              <w:rPr>
                <w:rFonts w:ascii="Lucida Console" w:hAnsi="Lucida Console" w:cs="Arabic Transparent"/>
                <w:sz w:val="20"/>
                <w:szCs w:val="20"/>
                <w:lang w:bidi="ar-IQ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FC486A">
            <w:pPr>
              <w:pStyle w:val="BodyText"/>
              <w:numPr>
                <w:ilvl w:val="0"/>
                <w:numId w:val="4"/>
              </w:numPr>
              <w:tabs>
                <w:tab w:val="num" w:pos="0"/>
              </w:tabs>
              <w:bidi w:val="0"/>
              <w:spacing w:line="360" w:lineRule="auto"/>
              <w:rPr>
                <w:rtl/>
              </w:rPr>
            </w:pPr>
            <w:r>
              <w:lastRenderedPageBreak/>
              <w:t xml:space="preserve">Consultant of </w:t>
            </w:r>
            <w:proofErr w:type="spellStart"/>
            <w:r>
              <w:t>Obsterics</w:t>
            </w:r>
            <w:proofErr w:type="spellEnd"/>
            <w:r>
              <w:t xml:space="preserve"> &amp; Gynecology, </w:t>
            </w:r>
            <w:r>
              <w:lastRenderedPageBreak/>
              <w:t xml:space="preserve">Medical center, </w:t>
            </w:r>
            <w:proofErr w:type="spellStart"/>
            <w:proofErr w:type="gramStart"/>
            <w:r>
              <w:t>mosul</w:t>
            </w:r>
            <w:proofErr w:type="spellEnd"/>
            <w:proofErr w:type="gramEnd"/>
            <w:r>
              <w:t>.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</w:tbl>
    <w:p w:rsidR="00FC486A" w:rsidRDefault="00FC486A" w:rsidP="00FC486A">
      <w:pPr>
        <w:rPr>
          <w:b/>
          <w:bCs/>
          <w:rtl/>
          <w:lang w:bidi="ar-IQ"/>
        </w:rPr>
      </w:pPr>
    </w:p>
    <w:p w:rsidR="00FC486A" w:rsidRDefault="00FC486A" w:rsidP="00FC486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عدد كتب الشكر   </w:t>
      </w:r>
      <w:r>
        <w:rPr>
          <w:b/>
          <w:bCs/>
          <w:lang w:bidi="ar-IQ"/>
        </w:rPr>
        <w:t xml:space="preserve">Commendation letters                                                                       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08"/>
      </w:tblGrid>
      <w:tr w:rsidR="00FC486A" w:rsidTr="00671D85">
        <w:trPr>
          <w:trHeight w:val="606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86A" w:rsidRDefault="00FC486A" w:rsidP="00671D85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86A" w:rsidRDefault="00FC486A" w:rsidP="00671D8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      20</w:t>
            </w:r>
          </w:p>
        </w:tc>
      </w:tr>
    </w:tbl>
    <w:p w:rsidR="00FC486A" w:rsidRDefault="00FC486A" w:rsidP="00FC486A">
      <w:pPr>
        <w:rPr>
          <w:rFonts w:ascii="Calibri" w:hAnsi="Calibri" w:cs="Arial"/>
          <w:b/>
          <w:bCs/>
          <w:rtl/>
          <w:lang w:bidi="ar-IQ"/>
        </w:rPr>
      </w:pPr>
    </w:p>
    <w:p w:rsidR="00FC486A" w:rsidRDefault="00FC486A" w:rsidP="00FC486A">
      <w:p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مصادر التزكية</w:t>
      </w:r>
      <w:r>
        <w:rPr>
          <w:b/>
          <w:bCs/>
          <w:lang w:bidi="ar-IQ"/>
        </w:rPr>
        <w:t xml:space="preserve">Sources of recommendation                                                                  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08"/>
      </w:tblGrid>
      <w:tr w:rsidR="00FC486A" w:rsidTr="00671D85">
        <w:trPr>
          <w:trHeight w:val="820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86A" w:rsidRDefault="00FC486A" w:rsidP="00671D85">
            <w:pPr>
              <w:ind w:left="-208" w:right="144"/>
              <w:jc w:val="center"/>
              <w:rPr>
                <w:rFonts w:ascii="Lucida Console" w:hAnsi="Lucida Console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>الاستاذ الدكتور مزاحم قاسم الخياط –عميد كلية طب الموصل</w:t>
            </w:r>
          </w:p>
          <w:p w:rsidR="00FC486A" w:rsidRDefault="00FC486A" w:rsidP="00671D85">
            <w:pPr>
              <w:ind w:left="-208" w:right="144"/>
              <w:rPr>
                <w:rFonts w:ascii="Lucida Console" w:hAnsi="Lucida Console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 xml:space="preserve">                      </w:t>
            </w:r>
            <w:proofErr w:type="spellStart"/>
            <w:r>
              <w:rPr>
                <w:rFonts w:ascii="Lucida Console" w:hAnsi="Lucida Console" w:cs="Arabic Transparent"/>
                <w:sz w:val="20"/>
                <w:szCs w:val="20"/>
                <w:lang w:bidi="ar-IQ"/>
              </w:rPr>
              <w:t>MBChB</w:t>
            </w:r>
            <w:proofErr w:type="spellEnd"/>
            <w:r>
              <w:rPr>
                <w:rFonts w:ascii="Lucida Console" w:hAnsi="Lucida Console" w:cs="Arabic Transparent"/>
                <w:sz w:val="20"/>
                <w:szCs w:val="20"/>
                <w:lang w:bidi="ar-IQ"/>
              </w:rPr>
              <w:t>. FRCS</w:t>
            </w:r>
          </w:p>
          <w:p w:rsidR="00FC486A" w:rsidRDefault="00FC486A" w:rsidP="00671D85">
            <w:pPr>
              <w:ind w:left="-208" w:right="144"/>
              <w:rPr>
                <w:b/>
                <w:bCs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 xml:space="preserve">                 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6A" w:rsidRDefault="00FC486A" w:rsidP="00671D85">
            <w:pPr>
              <w:pStyle w:val="BodyText"/>
              <w:bidi w:val="0"/>
              <w:rPr>
                <w:rtl/>
              </w:rPr>
            </w:pPr>
            <w:r>
              <w:t xml:space="preserve">Prof. </w:t>
            </w:r>
            <w:proofErr w:type="spellStart"/>
            <w:r>
              <w:t>Muzahim</w:t>
            </w:r>
            <w:proofErr w:type="spellEnd"/>
            <w:r>
              <w:t xml:space="preserve"> al </w:t>
            </w:r>
            <w:proofErr w:type="spellStart"/>
            <w:r>
              <w:t>kayaat</w:t>
            </w:r>
            <w:proofErr w:type="spellEnd"/>
            <w:r>
              <w:t xml:space="preserve"> Dean of Mosul Medical College.</w:t>
            </w:r>
          </w:p>
          <w:p w:rsidR="00FC486A" w:rsidRDefault="00FC486A" w:rsidP="00671D85">
            <w:pPr>
              <w:pStyle w:val="BodyText"/>
              <w:bidi w:val="0"/>
            </w:pPr>
            <w:proofErr w:type="spellStart"/>
            <w:r>
              <w:t>MBChB</w:t>
            </w:r>
            <w:proofErr w:type="spellEnd"/>
            <w:r>
              <w:t>-FRCS</w:t>
            </w:r>
          </w:p>
          <w:p w:rsidR="00FC486A" w:rsidRDefault="00FC486A" w:rsidP="00671D85">
            <w:pPr>
              <w:pStyle w:val="BodyText"/>
              <w:bidi w:val="0"/>
              <w:rPr>
                <w:b/>
                <w:bCs/>
                <w:lang w:bidi="ar-IQ"/>
              </w:rPr>
            </w:pPr>
          </w:p>
        </w:tc>
      </w:tr>
      <w:tr w:rsidR="00FC486A" w:rsidTr="00671D85">
        <w:trPr>
          <w:trHeight w:val="82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6A" w:rsidRDefault="00FC486A" w:rsidP="00671D85">
            <w:pPr>
              <w:ind w:left="-208" w:right="144"/>
              <w:rPr>
                <w:rFonts w:ascii="Lucida Console" w:hAnsi="Lucida Console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ascii="Lucida Console" w:hAnsi="Lucida Console" w:cs="Arabic Transparent" w:hint="cs"/>
                <w:sz w:val="20"/>
                <w:szCs w:val="20"/>
                <w:rtl/>
                <w:lang w:bidi="ar-IQ"/>
              </w:rPr>
              <w:t xml:space="preserve">2   الدكتورة مائدة شمدين                    </w:t>
            </w:r>
            <w:proofErr w:type="spellStart"/>
            <w:r>
              <w:rPr>
                <w:rFonts w:ascii="Lucida Console" w:hAnsi="Lucida Console" w:cs="Arabic Transparent"/>
                <w:sz w:val="20"/>
                <w:szCs w:val="20"/>
                <w:lang w:bidi="ar-IQ"/>
              </w:rPr>
              <w:t>MBChB</w:t>
            </w:r>
            <w:proofErr w:type="spellEnd"/>
            <w:r>
              <w:rPr>
                <w:rFonts w:ascii="Lucida Console" w:hAnsi="Lucida Console" w:cs="Arabic Transparent"/>
                <w:sz w:val="20"/>
                <w:szCs w:val="20"/>
                <w:lang w:bidi="ar-IQ"/>
              </w:rPr>
              <w:t>. FRCOG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6A" w:rsidRDefault="00FC486A" w:rsidP="00671D85">
            <w:pPr>
              <w:pStyle w:val="BodyText"/>
              <w:bidi w:val="0"/>
              <w:rPr>
                <w:rtl/>
              </w:rPr>
            </w:pPr>
            <w:r>
              <w:t xml:space="preserve">. Ass. </w:t>
            </w:r>
            <w:proofErr w:type="spellStart"/>
            <w:r>
              <w:t>Prof.Maidaa</w:t>
            </w:r>
            <w:proofErr w:type="spellEnd"/>
            <w:r>
              <w:t xml:space="preserve"> </w:t>
            </w:r>
            <w:proofErr w:type="spellStart"/>
            <w:r>
              <w:t>Shamdeen</w:t>
            </w:r>
            <w:proofErr w:type="spellEnd"/>
            <w:r>
              <w:t xml:space="preserve"> FRCOG </w:t>
            </w:r>
          </w:p>
          <w:p w:rsidR="00FC486A" w:rsidRDefault="00FC486A" w:rsidP="00671D85">
            <w:pPr>
              <w:rPr>
                <w:b/>
                <w:bCs/>
                <w:lang w:bidi="ar-IQ"/>
              </w:rPr>
            </w:pPr>
          </w:p>
        </w:tc>
      </w:tr>
    </w:tbl>
    <w:p w:rsidR="00FC486A" w:rsidRDefault="00FC486A" w:rsidP="00FC486A">
      <w:pPr>
        <w:rPr>
          <w:rFonts w:ascii="Calibri" w:hAnsi="Calibri" w:cs="Arial"/>
          <w:b/>
          <w:bCs/>
          <w:rtl/>
          <w:lang w:bidi="ar-IQ"/>
        </w:rPr>
      </w:pPr>
    </w:p>
    <w:p w:rsidR="00FC486A" w:rsidRDefault="00FC486A" w:rsidP="00FC486A">
      <w:pPr>
        <w:rPr>
          <w:rFonts w:ascii="Calibri" w:hAnsi="Calibri" w:cs="Arial"/>
          <w:b/>
          <w:bCs/>
          <w:rtl/>
          <w:lang w:bidi="ar-IQ"/>
        </w:rPr>
      </w:pPr>
    </w:p>
    <w:p w:rsidR="00D83B50" w:rsidRDefault="00D83B50" w:rsidP="00FC486A">
      <w:pPr>
        <w:jc w:val="right"/>
        <w:rPr>
          <w:rtl/>
          <w:lang w:bidi="ar-IQ"/>
        </w:rPr>
      </w:pPr>
    </w:p>
    <w:sectPr w:rsidR="00D83B50" w:rsidSect="006642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24A4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after="200"/>
        <w:ind w:left="0" w:right="720" w:hanging="360"/>
      </w:pPr>
    </w:lvl>
  </w:abstractNum>
  <w:abstractNum w:abstractNumId="1">
    <w:nsid w:val="68624C1A"/>
    <w:multiLevelType w:val="hybridMultilevel"/>
    <w:tmpl w:val="100849DA"/>
    <w:lvl w:ilvl="0" w:tplc="E2F42D2A">
      <w:start w:val="1"/>
      <w:numFmt w:val="decimal"/>
      <w:lvlText w:val="%1-"/>
      <w:lvlJc w:val="left"/>
      <w:pPr>
        <w:ind w:left="-2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45343"/>
    <w:multiLevelType w:val="singleLevel"/>
    <w:tmpl w:val="9E780A4A"/>
    <w:lvl w:ilvl="0">
      <w:start w:val="1"/>
      <w:numFmt w:val="bullet"/>
      <w:lvlText w:val=""/>
      <w:lvlJc w:val="center"/>
      <w:pPr>
        <w:tabs>
          <w:tab w:val="num" w:pos="720"/>
        </w:tabs>
        <w:spacing w:after="200"/>
        <w:ind w:left="72" w:right="360" w:hanging="72"/>
      </w:pPr>
      <w:rPr>
        <w:rFonts w:ascii="Wingdings" w:hAnsi="Wingdings" w:hint="default"/>
      </w:rPr>
    </w:lvl>
  </w:abstractNum>
  <w:abstractNum w:abstractNumId="3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486A"/>
    <w:rsid w:val="00233100"/>
    <w:rsid w:val="00437128"/>
    <w:rsid w:val="00664298"/>
    <w:rsid w:val="00727DC0"/>
    <w:rsid w:val="008651D0"/>
    <w:rsid w:val="008A5D43"/>
    <w:rsid w:val="00943692"/>
    <w:rsid w:val="00D83B50"/>
    <w:rsid w:val="00E10F08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486A"/>
    <w:pPr>
      <w:spacing w:after="120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C486A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FC486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almehrab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alwattar</dc:creator>
  <cp:keywords/>
  <dc:description/>
  <cp:lastModifiedBy>HP</cp:lastModifiedBy>
  <cp:revision>8</cp:revision>
  <dcterms:created xsi:type="dcterms:W3CDTF">2012-02-20T11:09:00Z</dcterms:created>
  <dcterms:modified xsi:type="dcterms:W3CDTF">2016-05-06T07:22:00Z</dcterms:modified>
</cp:coreProperties>
</file>