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24008D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ajorEastAsia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68C432E3" wp14:editId="49E12EE4">
            <wp:simplePos x="0" y="0"/>
            <wp:positionH relativeFrom="column">
              <wp:posOffset>-180975</wp:posOffset>
            </wp:positionH>
            <wp:positionV relativeFrom="paragraph">
              <wp:posOffset>390525</wp:posOffset>
            </wp:positionV>
            <wp:extent cx="1225550" cy="1640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EC"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24008D" w:rsidRDefault="00C2620A" w:rsidP="0024008D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D641B" wp14:editId="7BB62424">
                <wp:simplePos x="0" y="0"/>
                <wp:positionH relativeFrom="column">
                  <wp:posOffset>-182880</wp:posOffset>
                </wp:positionH>
                <wp:positionV relativeFrom="paragraph">
                  <wp:posOffset>287655</wp:posOffset>
                </wp:positionV>
                <wp:extent cx="1135380" cy="1082040"/>
                <wp:effectExtent l="0" t="0" r="26670" b="2286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20A" w:rsidRDefault="00C2620A" w:rsidP="00C2620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 حديثة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14.4pt;margin-top:22.65pt;width:89.4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:rsidR="00C2620A" w:rsidRDefault="00C2620A" w:rsidP="00C2620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 حديثة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5BEC" w:rsidRPr="00CB5BEC" w:rsidRDefault="00CB5BEC" w:rsidP="0024008D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24008D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مشتاق عبدالله جميل محمد</w:t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24008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مدرس مساعد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majameel82@uomosul.edu.iq 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r w:rsidR="0024008D">
        <w:rPr>
          <w:rFonts w:asciiTheme="majorBidi" w:eastAsiaTheme="minorHAnsi" w:hAnsiTheme="majorBidi" w:cstheme="majorBidi"/>
          <w:sz w:val="32"/>
          <w:szCs w:val="32"/>
          <w:lang w:bidi="ar-IQ"/>
        </w:rPr>
        <w:t>majameel82@gmail.com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Pr="00CB5BEC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 w:rsidR="0024008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في الترجمة/ جامعة الموصل/ كلية الاداب/ قسم الترجمة (2011)</w:t>
      </w:r>
    </w:p>
    <w:p w:rsidR="00CB5BEC" w:rsidRPr="00CB5BEC" w:rsidRDefault="0024008D" w:rsidP="0024008D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في الترجمة/ جامعة الموصل / كلية الاداب/ قسم الترجمة (2008)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B5BEC" w:rsidRDefault="0024008D" w:rsidP="00C2620A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العمل: مدير شعبة ضمان الجودة (سابقاً) في كلية الاثار. 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P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24008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تدريس مادة النصوص الاثرية باللغة الانكليزية للدراسات الاولية للمراحل الاولى والثالثة والرابعة لقسم الاثار. </w:t>
      </w:r>
    </w:p>
    <w:p w:rsid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والبحوث :</w:t>
      </w:r>
    </w:p>
    <w:p w:rsid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</w:p>
    <w:p w:rsidR="0024008D" w:rsidRPr="0024008D" w:rsidRDefault="0024008D" w:rsidP="0024008D">
      <w:pPr>
        <w:pStyle w:val="ListParagraph"/>
        <w:numPr>
          <w:ilvl w:val="0"/>
          <w:numId w:val="1"/>
        </w:numPr>
        <w:bidi w:val="0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lastRenderedPageBreak/>
        <w:t xml:space="preserve">The Role of Didactic Strategies to Promote Competencies in EFL High Schools Students/ Journal of the college of basic education/ </w:t>
      </w:r>
      <w:proofErr w:type="spellStart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>Almustanseria</w:t>
      </w:r>
      <w:proofErr w:type="spellEnd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University Feb. 2019. </w:t>
      </w:r>
    </w:p>
    <w:p w:rsidR="0024008D" w:rsidRPr="0024008D" w:rsidRDefault="0024008D" w:rsidP="0024008D">
      <w:pPr>
        <w:pStyle w:val="ListParagraph"/>
        <w:numPr>
          <w:ilvl w:val="0"/>
          <w:numId w:val="1"/>
        </w:numPr>
        <w:bidi w:val="0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Translation Strategies in Law Texts: Selected Articles of the Translation of the US-Iraqi Security Agreement/ Journal of University of Human Development/ Vol.5 No.3 August 2019. </w:t>
      </w:r>
    </w:p>
    <w:p w:rsidR="0024008D" w:rsidRPr="0024008D" w:rsidRDefault="0024008D" w:rsidP="0024008D">
      <w:pPr>
        <w:pStyle w:val="ListParagraph"/>
        <w:numPr>
          <w:ilvl w:val="0"/>
          <w:numId w:val="1"/>
        </w:numPr>
        <w:bidi w:val="0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Promoting Holistic Development and Diversity through the investigation of a Wide Range of Global Cultures/ Journal of </w:t>
      </w:r>
      <w:proofErr w:type="spellStart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>Tikrit</w:t>
      </w:r>
      <w:proofErr w:type="spellEnd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University for Humanities/ Vol.26 Issue 3. March 2019. </w:t>
      </w:r>
    </w:p>
    <w:p w:rsidR="0024008D" w:rsidRPr="0024008D" w:rsidRDefault="0024008D" w:rsidP="0024008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Lexical Choices of Optimism and Pessimism in </w:t>
      </w:r>
      <w:proofErr w:type="spellStart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>Assyab’s</w:t>
      </w:r>
      <w:proofErr w:type="spellEnd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Rain Song/ Journal of </w:t>
      </w:r>
      <w:proofErr w:type="spellStart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>Surra</w:t>
      </w:r>
      <w:proofErr w:type="spellEnd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Man </w:t>
      </w:r>
      <w:proofErr w:type="spellStart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>Raa</w:t>
      </w:r>
      <w:proofErr w:type="spellEnd"/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br/>
        <w:t xml:space="preserve">ISSN: 18136798 Year: 2018 Volume: 14 </w:t>
      </w:r>
      <w:hyperlink r:id="rId7" w:history="1">
        <w:r w:rsidRPr="0024008D">
          <w:rPr>
            <w:rFonts w:asciiTheme="majorBidi" w:eastAsiaTheme="minorHAnsi" w:hAnsiTheme="majorBidi" w:cstheme="majorBidi"/>
            <w:sz w:val="32"/>
            <w:szCs w:val="32"/>
            <w:lang w:bidi="ar-IQ"/>
          </w:rPr>
          <w:t>Issue</w:t>
        </w:r>
      </w:hyperlink>
      <w:hyperlink r:id="rId8" w:history="1">
        <w:r w:rsidRPr="0024008D">
          <w:rPr>
            <w:rFonts w:asciiTheme="majorBidi" w:eastAsiaTheme="minorHAnsi" w:hAnsiTheme="majorBidi" w:cstheme="majorBidi"/>
            <w:sz w:val="32"/>
            <w:szCs w:val="32"/>
            <w:lang w:bidi="ar-IQ"/>
          </w:rPr>
          <w:t>: 54</w:t>
        </w:r>
      </w:hyperlink>
      <w:r w:rsidRPr="0024008D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Pages: 723-27-723-54 University of Samarra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B5BEC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Pr="00332297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ية :</w:t>
      </w:r>
      <w:r w:rsidR="0036502E">
        <w:rPr>
          <w:rFonts w:ascii="Calibri" w:eastAsia="Calibri" w:hAnsi="Calibri" w:cs="Arial" w:hint="cs"/>
          <w:rtl/>
          <w:lang w:bidi="ar-IQ"/>
        </w:rPr>
        <w:t xml:space="preserve"> </w:t>
      </w:r>
      <w:r w:rsidR="00332297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المشاركة في برنامج فولبرايت للاستاذ الزائر/ الولايات المتحدة/ جامعة اوسطن في تكساس لمدة 10 اسابيع 2018 </w:t>
      </w:r>
    </w:p>
    <w:p w:rsidR="00332297" w:rsidRPr="00C2620A" w:rsidRDefault="00332297" w:rsidP="0033229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الموتمر الدولي للغة والترجمة في جامعة الزيتونة/ الاردن عام 2016 </w:t>
      </w:r>
    </w:p>
    <w:p w:rsid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332297">
        <w:rPr>
          <w:rFonts w:ascii="Calibri" w:eastAsia="Calibri" w:hAnsi="Calibri" w:cs="Arial" w:hint="cs"/>
          <w:rtl/>
          <w:lang w:bidi="ar-IQ"/>
        </w:rPr>
        <w:t xml:space="preserve"> </w:t>
      </w:r>
    </w:p>
    <w:p w:rsidR="00332297" w:rsidRPr="00C2620A" w:rsidRDefault="00332297" w:rsidP="0033229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المؤتمر العلمي الاول لجامعة جيهان في العراق/ اربيل عام 2014 </w:t>
      </w: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</w:p>
    <w:p w:rsidR="00C2620A" w:rsidRPr="00332297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ورش العمل :</w:t>
      </w:r>
      <w:r w:rsidR="0036502E">
        <w:rPr>
          <w:rFonts w:ascii="Calibri" w:eastAsia="Calibri" w:hAnsi="Calibri" w:cs="Arial" w:hint="cs"/>
          <w:rtl/>
          <w:lang w:bidi="ar-IQ"/>
        </w:rPr>
        <w:t xml:space="preserve"> </w:t>
      </w:r>
      <w:r w:rsidR="0036502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ورشة عمل في </w:t>
      </w:r>
      <w:r w:rsidR="00332297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نشر البحوث عالمياً في الجامعة التقنية في السليمانية عام 2019 </w:t>
      </w:r>
    </w:p>
    <w:p w:rsidR="00332297" w:rsidRDefault="00332297" w:rsidP="00332297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 w:hint="cs"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>المشاركة في برنامج تدريبي لامتحان الايلتس في المملكة المتحدة/ جامعة ادنبره عام 2012</w:t>
      </w:r>
    </w:p>
    <w:p w:rsidR="00332297" w:rsidRPr="00C2620A" w:rsidRDefault="00332297" w:rsidP="00332297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Arial"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24008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4008D">
        <w:t>Mushtaq</w:t>
      </w:r>
      <w:proofErr w:type="spellEnd"/>
      <w:r w:rsidR="0024008D">
        <w:t xml:space="preserve"> Abdullah </w:t>
      </w:r>
      <w:proofErr w:type="spellStart"/>
      <w:r w:rsidR="0024008D">
        <w:t>Jameel</w:t>
      </w:r>
      <w:proofErr w:type="spellEnd"/>
      <w:r w:rsidR="0024008D" w:rsidRPr="001D0723">
        <w:rPr>
          <w:lang w:bidi="ar-IQ"/>
        </w:rPr>
        <w:t xml:space="preserve">  </w:t>
      </w:r>
    </w:p>
    <w:p w:rsidR="00C2620A" w:rsidRPr="00CE2793" w:rsidRDefault="00C2620A" w:rsidP="004635A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rFonts w:hint="cs"/>
          <w:sz w:val="32"/>
          <w:szCs w:val="32"/>
          <w:rtl/>
          <w:lang w:bidi="ar-IQ"/>
        </w:rPr>
        <w:t xml:space="preserve">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24008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24008D" w:rsidRPr="00821E4A">
        <w:t>Mushtaq</w:t>
      </w:r>
      <w:proofErr w:type="spellEnd"/>
      <w:r w:rsidR="0024008D" w:rsidRPr="00821E4A">
        <w:t xml:space="preserve"> </w:t>
      </w:r>
      <w:proofErr w:type="spellStart"/>
      <w:r w:rsidR="0024008D" w:rsidRPr="00821E4A">
        <w:t>Jameel</w:t>
      </w:r>
      <w:proofErr w:type="spellEnd"/>
    </w:p>
    <w:p w:rsidR="004635AB" w:rsidRPr="00C2620A" w:rsidRDefault="004635AB" w:rsidP="004635AB">
      <w:pPr>
        <w:pStyle w:val="ListParagraph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4635AB" w:rsidRPr="00C26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367"/>
    <w:multiLevelType w:val="hybridMultilevel"/>
    <w:tmpl w:val="0EECF802"/>
    <w:lvl w:ilvl="0" w:tplc="FFD41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C"/>
    <w:rsid w:val="00030D67"/>
    <w:rsid w:val="001F2A50"/>
    <w:rsid w:val="0024008D"/>
    <w:rsid w:val="00332297"/>
    <w:rsid w:val="0036502E"/>
    <w:rsid w:val="003F3924"/>
    <w:rsid w:val="004635AB"/>
    <w:rsid w:val="004F11EF"/>
    <w:rsid w:val="00676332"/>
    <w:rsid w:val="006D7DC9"/>
    <w:rsid w:val="007C3F66"/>
    <w:rsid w:val="00961AE9"/>
    <w:rsid w:val="00BB2920"/>
    <w:rsid w:val="00BC3117"/>
    <w:rsid w:val="00BC60B8"/>
    <w:rsid w:val="00C2620A"/>
    <w:rsid w:val="00CA7B1E"/>
    <w:rsid w:val="00CB5BEC"/>
    <w:rsid w:val="00CE2793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A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?func=issueTOC&amp;isId=9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asj.net/iasj?func=issueTOC&amp;isId=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Alasady</dc:creator>
  <cp:lastModifiedBy>Mushtaq</cp:lastModifiedBy>
  <cp:revision>4</cp:revision>
  <cp:lastPrinted>2020-01-08T07:48:00Z</cp:lastPrinted>
  <dcterms:created xsi:type="dcterms:W3CDTF">2020-03-07T11:09:00Z</dcterms:created>
  <dcterms:modified xsi:type="dcterms:W3CDTF">2020-03-07T11:25:00Z</dcterms:modified>
</cp:coreProperties>
</file>