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D1C" w:rsidRDefault="00D92359" w:rsidP="00663C30">
      <w:pPr>
        <w:jc w:val="center"/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السيرة الذاتية</w:t>
      </w:r>
    </w:p>
    <w:p w:rsidR="00663C30" w:rsidRDefault="00663C30" w:rsidP="00663C30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:rsidR="00663C30" w:rsidRDefault="00663C30" w:rsidP="00663C30">
      <w:pPr>
        <w:rPr>
          <w:rFonts w:cs="DecoType Naskh Swashes"/>
          <w:b/>
          <w:bCs/>
          <w:szCs w:val="32"/>
          <w:rtl/>
        </w:rPr>
      </w:pPr>
      <w:r w:rsidRPr="00663C30">
        <w:rPr>
          <w:rFonts w:cs="DecoType Naskh Swashes"/>
          <w:b/>
          <w:bCs/>
          <w:szCs w:val="32"/>
          <w:rtl/>
          <w:lang w:bidi="ar-IQ"/>
        </w:rPr>
        <w:t>الاسم</w:t>
      </w:r>
      <w:r w:rsidR="009F3DE4">
        <w:rPr>
          <w:rFonts w:cs="DecoType Naskh Swashes"/>
          <w:b/>
          <w:bCs/>
          <w:szCs w:val="32"/>
          <w:lang w:bidi="ar-IQ"/>
        </w:rPr>
        <w:t xml:space="preserve"> </w:t>
      </w:r>
      <w:r w:rsidR="009F3DE4">
        <w:rPr>
          <w:rFonts w:cs="DecoType Naskh Swashes" w:hint="cs"/>
          <w:b/>
          <w:bCs/>
          <w:szCs w:val="32"/>
          <w:rtl/>
        </w:rPr>
        <w:t xml:space="preserve"> محمد عبد الغفور احمد القطان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محل و تاريخ الولادة </w:t>
      </w:r>
      <w:r w:rsidR="009F3DE4">
        <w:rPr>
          <w:rFonts w:cs="DecoType Naskh Swashes" w:hint="cs"/>
          <w:b/>
          <w:bCs/>
          <w:szCs w:val="32"/>
          <w:rtl/>
          <w:lang w:bidi="ar-IQ"/>
        </w:rPr>
        <w:t>موصل 29/7/1977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الجنسية </w:t>
      </w:r>
      <w:r w:rsidR="009F3DE4">
        <w:rPr>
          <w:rFonts w:cs="DecoType Naskh Swashes" w:hint="cs"/>
          <w:b/>
          <w:bCs/>
          <w:szCs w:val="32"/>
          <w:rtl/>
          <w:lang w:bidi="ar-IQ"/>
        </w:rPr>
        <w:t>عراقي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الجنس</w:t>
      </w:r>
      <w:r w:rsidR="009F3DE4">
        <w:rPr>
          <w:rFonts w:cs="DecoType Naskh Swashes" w:hint="cs"/>
          <w:b/>
          <w:bCs/>
          <w:szCs w:val="32"/>
          <w:rtl/>
          <w:lang w:bidi="ar-IQ"/>
        </w:rPr>
        <w:t xml:space="preserve"> ذكر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الحالة الزوجية</w:t>
      </w:r>
      <w:r w:rsidR="009F3DE4">
        <w:rPr>
          <w:rFonts w:cs="DecoType Naskh Swashes" w:hint="cs"/>
          <w:b/>
          <w:bCs/>
          <w:szCs w:val="32"/>
          <w:rtl/>
          <w:lang w:bidi="ar-IQ"/>
        </w:rPr>
        <w:t xml:space="preserve"> متزوج</w:t>
      </w:r>
      <w:r>
        <w:rPr>
          <w:rFonts w:cs="DecoType Naskh Swashes" w:hint="cs"/>
          <w:b/>
          <w:bCs/>
          <w:szCs w:val="32"/>
          <w:rtl/>
          <w:lang w:bidi="ar-IQ"/>
        </w:rPr>
        <w:t xml:space="preserve"> 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العنوان الحالي</w:t>
      </w:r>
      <w:r w:rsidR="009F3DE4">
        <w:rPr>
          <w:rFonts w:cs="DecoType Naskh Swashes" w:hint="cs"/>
          <w:b/>
          <w:bCs/>
          <w:szCs w:val="32"/>
          <w:rtl/>
          <w:lang w:bidi="ar-IQ"/>
        </w:rPr>
        <w:t xml:space="preserve"> موصل حي الزهور 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رقم الموبايل </w:t>
      </w:r>
      <w:r w:rsidR="009F3DE4">
        <w:rPr>
          <w:rFonts w:cs="DecoType Naskh Swashes" w:hint="cs"/>
          <w:b/>
          <w:bCs/>
          <w:szCs w:val="32"/>
          <w:rtl/>
          <w:lang w:bidi="ar-IQ"/>
        </w:rPr>
        <w:t>07518608846</w:t>
      </w:r>
    </w:p>
    <w:p w:rsidR="00663C30" w:rsidRDefault="00663C30" w:rsidP="00663C30">
      <w:pPr>
        <w:rPr>
          <w:rFonts w:cs="DecoType Naskh Swashes"/>
          <w:b/>
          <w:bCs/>
          <w:szCs w:val="32"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الايميل الرسمي</w:t>
      </w:r>
      <w:r w:rsidR="009F3DE4">
        <w:rPr>
          <w:rFonts w:cs="DecoType Naskh Swashes" w:hint="cs"/>
          <w:b/>
          <w:bCs/>
          <w:szCs w:val="32"/>
          <w:rtl/>
          <w:lang w:bidi="ar-IQ"/>
        </w:rPr>
        <w:t xml:space="preserve"> </w:t>
      </w:r>
      <w:r w:rsidR="009F3DE4">
        <w:rPr>
          <w:rFonts w:cs="DecoType Naskh Swashes"/>
          <w:b/>
          <w:bCs/>
          <w:szCs w:val="32"/>
          <w:lang w:bidi="ar-IQ"/>
        </w:rPr>
        <w:t>m.a.a.ahmed@uomosul.edu.iq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الوظيفة حاليا</w:t>
      </w:r>
      <w:r w:rsidR="009F3DE4">
        <w:rPr>
          <w:rFonts w:cs="DecoType Naskh Swashes"/>
          <w:b/>
          <w:bCs/>
          <w:szCs w:val="32"/>
          <w:lang w:bidi="ar-IQ"/>
        </w:rPr>
        <w:t xml:space="preserve"> </w:t>
      </w:r>
      <w:r w:rsidR="009F3DE4">
        <w:rPr>
          <w:rFonts w:cs="DecoType Naskh Swashes" w:hint="cs"/>
          <w:b/>
          <w:bCs/>
          <w:szCs w:val="32"/>
          <w:rtl/>
        </w:rPr>
        <w:t xml:space="preserve"> استاذ مساعد 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الوظيفة السابق</w:t>
      </w:r>
      <w:r w:rsidR="009F3DE4">
        <w:rPr>
          <w:rFonts w:cs="DecoType Naskh Swashes" w:hint="cs"/>
          <w:b/>
          <w:bCs/>
          <w:szCs w:val="32"/>
          <w:rtl/>
          <w:lang w:bidi="ar-IQ"/>
        </w:rPr>
        <w:t xml:space="preserve"> مدرس</w:t>
      </w:r>
    </w:p>
    <w:p w:rsidR="00CA198D" w:rsidRDefault="00CA198D" w:rsidP="00663C30">
      <w:pPr>
        <w:rPr>
          <w:rFonts w:cs="DecoType Naskh Swashes"/>
          <w:b/>
          <w:bCs/>
          <w:szCs w:val="32"/>
          <w:rtl/>
          <w:lang w:bidi="ar-IQ"/>
        </w:rPr>
      </w:pPr>
    </w:p>
    <w:p w:rsidR="00CA198D" w:rsidRPr="00663C30" w:rsidRDefault="00CA198D" w:rsidP="00663C30">
      <w:pPr>
        <w:rPr>
          <w:rFonts w:cs="DecoType Naskh Swashes"/>
          <w:b/>
          <w:bCs/>
          <w:szCs w:val="32"/>
          <w:lang w:bidi="ar-IQ"/>
        </w:rPr>
      </w:pPr>
    </w:p>
    <w:p w:rsidR="00CA198D" w:rsidRDefault="00D92359" w:rsidP="00CA198D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المؤهلات العلمية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85"/>
        <w:gridCol w:w="2062"/>
        <w:gridCol w:w="2073"/>
        <w:gridCol w:w="2076"/>
      </w:tblGrid>
      <w:tr w:rsidR="009F3DE4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الدرجة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الجهة المانحة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التخصص</w:t>
            </w:r>
          </w:p>
        </w:tc>
      </w:tr>
      <w:tr w:rsidR="009F3DE4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2130" w:type="dxa"/>
          </w:tcPr>
          <w:p w:rsidR="00D92359" w:rsidRPr="009F3DE4" w:rsidRDefault="009F3DE4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9F3DE4">
              <w:rPr>
                <w:rFonts w:hint="cs"/>
                <w:sz w:val="28"/>
                <w:szCs w:val="28"/>
                <w:rtl/>
                <w:lang w:bidi="ar-IQ"/>
              </w:rPr>
              <w:t>2018</w:t>
            </w:r>
          </w:p>
        </w:tc>
        <w:tc>
          <w:tcPr>
            <w:tcW w:w="2131" w:type="dxa"/>
          </w:tcPr>
          <w:p w:rsidR="00D92359" w:rsidRPr="009F3DE4" w:rsidRDefault="009F3DE4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9F3DE4">
              <w:rPr>
                <w:rFonts w:hint="cs"/>
                <w:sz w:val="28"/>
                <w:szCs w:val="28"/>
                <w:rtl/>
                <w:lang w:bidi="ar-IQ"/>
              </w:rPr>
              <w:t>جامعة كييل البريطانية</w:t>
            </w:r>
          </w:p>
        </w:tc>
        <w:tc>
          <w:tcPr>
            <w:tcW w:w="2131" w:type="dxa"/>
          </w:tcPr>
          <w:p w:rsidR="00D92359" w:rsidRPr="009F3DE4" w:rsidRDefault="009F3DE4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9F3DE4">
              <w:rPr>
                <w:rFonts w:hint="cs"/>
                <w:sz w:val="28"/>
                <w:szCs w:val="28"/>
                <w:rtl/>
                <w:lang w:bidi="ar-IQ"/>
              </w:rPr>
              <w:t>كيمياء جزيئية وبايولوجيا الخلايا الجذعية</w:t>
            </w:r>
          </w:p>
        </w:tc>
      </w:tr>
      <w:tr w:rsidR="009F3DE4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2130" w:type="dxa"/>
          </w:tcPr>
          <w:p w:rsidR="00D92359" w:rsidRPr="009F3DE4" w:rsidRDefault="009F3DE4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2005-2006</w:t>
            </w:r>
          </w:p>
        </w:tc>
        <w:tc>
          <w:tcPr>
            <w:tcW w:w="2131" w:type="dxa"/>
          </w:tcPr>
          <w:p w:rsidR="00D92359" w:rsidRPr="009F3DE4" w:rsidRDefault="009F3DE4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9F3DE4">
              <w:rPr>
                <w:rFonts w:hint="cs"/>
                <w:sz w:val="28"/>
                <w:szCs w:val="28"/>
                <w:rtl/>
                <w:lang w:bidi="ar-IQ"/>
              </w:rPr>
              <w:t xml:space="preserve">كلية الطب </w:t>
            </w:r>
            <w:r w:rsidRPr="009F3DE4">
              <w:rPr>
                <w:sz w:val="28"/>
                <w:szCs w:val="28"/>
                <w:rtl/>
                <w:lang w:bidi="ar-IQ"/>
              </w:rPr>
              <w:t>–</w:t>
            </w:r>
            <w:r w:rsidRPr="009F3DE4">
              <w:rPr>
                <w:rFonts w:hint="cs"/>
                <w:sz w:val="28"/>
                <w:szCs w:val="28"/>
                <w:rtl/>
                <w:lang w:bidi="ar-IQ"/>
              </w:rPr>
              <w:t xml:space="preserve"> جامعة الموصل</w:t>
            </w:r>
          </w:p>
        </w:tc>
        <w:tc>
          <w:tcPr>
            <w:tcW w:w="2131" w:type="dxa"/>
          </w:tcPr>
          <w:p w:rsidR="00D92359" w:rsidRDefault="009F3DE4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9F3DE4">
              <w:rPr>
                <w:rFonts w:hint="cs"/>
                <w:sz w:val="28"/>
                <w:szCs w:val="28"/>
                <w:rtl/>
                <w:lang w:bidi="ar-IQ"/>
              </w:rPr>
              <w:t>كيمياء سريريه</w:t>
            </w:r>
          </w:p>
        </w:tc>
      </w:tr>
      <w:tr w:rsidR="009F3DE4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البكالوريوس</w:t>
            </w:r>
          </w:p>
        </w:tc>
        <w:tc>
          <w:tcPr>
            <w:tcW w:w="2130" w:type="dxa"/>
          </w:tcPr>
          <w:p w:rsidR="00D92359" w:rsidRPr="009F3DE4" w:rsidRDefault="009F3DE4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9F3DE4">
              <w:rPr>
                <w:rFonts w:hint="cs"/>
                <w:sz w:val="28"/>
                <w:szCs w:val="28"/>
                <w:rtl/>
                <w:lang w:bidi="ar-IQ"/>
              </w:rPr>
              <w:t>1999-2000</w:t>
            </w:r>
          </w:p>
        </w:tc>
        <w:tc>
          <w:tcPr>
            <w:tcW w:w="2131" w:type="dxa"/>
          </w:tcPr>
          <w:p w:rsidR="00D92359" w:rsidRPr="009F3DE4" w:rsidRDefault="009F3DE4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9F3DE4">
              <w:rPr>
                <w:rFonts w:hint="cs"/>
                <w:sz w:val="28"/>
                <w:szCs w:val="28"/>
                <w:rtl/>
                <w:lang w:bidi="ar-IQ"/>
              </w:rPr>
              <w:t xml:space="preserve">كلية الصيدلة </w:t>
            </w:r>
            <w:r w:rsidRPr="009F3DE4">
              <w:rPr>
                <w:sz w:val="28"/>
                <w:szCs w:val="28"/>
                <w:rtl/>
                <w:lang w:bidi="ar-IQ"/>
              </w:rPr>
              <w:t>–</w:t>
            </w:r>
            <w:r w:rsidRPr="009F3DE4">
              <w:rPr>
                <w:rFonts w:hint="cs"/>
                <w:sz w:val="28"/>
                <w:szCs w:val="28"/>
                <w:rtl/>
                <w:lang w:bidi="ar-IQ"/>
              </w:rPr>
              <w:t xml:space="preserve"> جامعة الموصل</w:t>
            </w:r>
          </w:p>
        </w:tc>
        <w:tc>
          <w:tcPr>
            <w:tcW w:w="2131" w:type="dxa"/>
          </w:tcPr>
          <w:p w:rsidR="00D92359" w:rsidRPr="009F3DE4" w:rsidRDefault="009F3DE4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9F3DE4">
              <w:rPr>
                <w:rFonts w:hint="cs"/>
                <w:sz w:val="28"/>
                <w:szCs w:val="28"/>
                <w:rtl/>
                <w:lang w:bidi="ar-IQ"/>
              </w:rPr>
              <w:t>صيدلة</w:t>
            </w:r>
          </w:p>
        </w:tc>
      </w:tr>
    </w:tbl>
    <w:p w:rsidR="00804D1C" w:rsidRDefault="00804D1C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جهات العمل والخبرات الوظيفية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63"/>
        <w:gridCol w:w="2769"/>
        <w:gridCol w:w="2764"/>
      </w:tblGrid>
      <w:tr w:rsidR="00D92359" w:rsidTr="00804D1C">
        <w:tc>
          <w:tcPr>
            <w:tcW w:w="284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الوظيفة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جهة العمل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الفترة الزمنية</w:t>
            </w:r>
          </w:p>
        </w:tc>
      </w:tr>
      <w:tr w:rsidR="00D92359" w:rsidTr="00D92359">
        <w:tc>
          <w:tcPr>
            <w:tcW w:w="2840" w:type="dxa"/>
          </w:tcPr>
          <w:p w:rsidR="00D92359" w:rsidRPr="009F3DE4" w:rsidRDefault="009F3DE4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9F3DE4">
              <w:rPr>
                <w:rFonts w:hint="cs"/>
                <w:sz w:val="28"/>
                <w:szCs w:val="28"/>
                <w:rtl/>
                <w:lang w:bidi="ar-IQ"/>
              </w:rPr>
              <w:t>صيدلي سريري متدرب</w:t>
            </w:r>
          </w:p>
        </w:tc>
        <w:tc>
          <w:tcPr>
            <w:tcW w:w="2841" w:type="dxa"/>
          </w:tcPr>
          <w:p w:rsidR="00D92359" w:rsidRPr="009F3DE4" w:rsidRDefault="009F3DE4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9F3DE4">
              <w:rPr>
                <w:rFonts w:hint="cs"/>
                <w:sz w:val="28"/>
                <w:szCs w:val="28"/>
                <w:rtl/>
                <w:lang w:bidi="ar-IQ"/>
              </w:rPr>
              <w:t xml:space="preserve">وزارة الدفاع </w:t>
            </w:r>
            <w:r w:rsidRPr="009F3DE4">
              <w:rPr>
                <w:sz w:val="28"/>
                <w:szCs w:val="28"/>
                <w:rtl/>
                <w:lang w:bidi="ar-IQ"/>
              </w:rPr>
              <w:t>–</w:t>
            </w:r>
            <w:r w:rsidRPr="009F3DE4">
              <w:rPr>
                <w:rFonts w:hint="cs"/>
                <w:sz w:val="28"/>
                <w:szCs w:val="28"/>
                <w:rtl/>
                <w:lang w:bidi="ar-IQ"/>
              </w:rPr>
              <w:t xml:space="preserve"> الطبابة العسكرية</w:t>
            </w:r>
          </w:p>
        </w:tc>
        <w:tc>
          <w:tcPr>
            <w:tcW w:w="2841" w:type="dxa"/>
          </w:tcPr>
          <w:p w:rsidR="00D92359" w:rsidRPr="009F3DE4" w:rsidRDefault="009F3DE4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9F3DE4">
              <w:rPr>
                <w:rFonts w:hint="cs"/>
                <w:sz w:val="28"/>
                <w:szCs w:val="28"/>
                <w:rtl/>
                <w:lang w:bidi="ar-IQ"/>
              </w:rPr>
              <w:t>2000-2003</w:t>
            </w:r>
          </w:p>
        </w:tc>
      </w:tr>
      <w:tr w:rsidR="00D92359" w:rsidTr="00D92359">
        <w:tc>
          <w:tcPr>
            <w:tcW w:w="2840" w:type="dxa"/>
          </w:tcPr>
          <w:p w:rsidR="00D92359" w:rsidRPr="009F3DE4" w:rsidRDefault="009F3DE4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9F3DE4">
              <w:rPr>
                <w:rFonts w:hint="cs"/>
                <w:sz w:val="28"/>
                <w:szCs w:val="28"/>
                <w:rtl/>
                <w:lang w:bidi="ar-IQ"/>
              </w:rPr>
              <w:t xml:space="preserve">مدرس مساعد </w:t>
            </w:r>
          </w:p>
        </w:tc>
        <w:tc>
          <w:tcPr>
            <w:tcW w:w="2841" w:type="dxa"/>
          </w:tcPr>
          <w:p w:rsidR="00D92359" w:rsidRPr="009F3DE4" w:rsidRDefault="009F3DE4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9F3DE4">
              <w:rPr>
                <w:rFonts w:hint="cs"/>
                <w:sz w:val="28"/>
                <w:szCs w:val="28"/>
                <w:rtl/>
                <w:lang w:bidi="ar-IQ"/>
              </w:rPr>
              <w:t xml:space="preserve">كلية الصيدلة </w:t>
            </w:r>
            <w:r w:rsidRPr="009F3DE4">
              <w:rPr>
                <w:sz w:val="28"/>
                <w:szCs w:val="28"/>
                <w:rtl/>
                <w:lang w:bidi="ar-IQ"/>
              </w:rPr>
              <w:t>–</w:t>
            </w:r>
            <w:r w:rsidRPr="009F3DE4">
              <w:rPr>
                <w:rFonts w:hint="cs"/>
                <w:sz w:val="28"/>
                <w:szCs w:val="28"/>
                <w:rtl/>
                <w:lang w:bidi="ar-IQ"/>
              </w:rPr>
              <w:t xml:space="preserve"> جامعة الموصل </w:t>
            </w:r>
          </w:p>
        </w:tc>
        <w:tc>
          <w:tcPr>
            <w:tcW w:w="2841" w:type="dxa"/>
          </w:tcPr>
          <w:p w:rsidR="00D92359" w:rsidRPr="009F3DE4" w:rsidRDefault="009F3DE4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9F3DE4">
              <w:rPr>
                <w:rFonts w:hint="cs"/>
                <w:sz w:val="28"/>
                <w:szCs w:val="28"/>
                <w:rtl/>
                <w:lang w:bidi="ar-IQ"/>
              </w:rPr>
              <w:t>2006-2009</w:t>
            </w:r>
          </w:p>
        </w:tc>
      </w:tr>
      <w:tr w:rsidR="00D92359" w:rsidTr="00D92359">
        <w:tc>
          <w:tcPr>
            <w:tcW w:w="2840" w:type="dxa"/>
          </w:tcPr>
          <w:p w:rsidR="00D92359" w:rsidRPr="009F3DE4" w:rsidRDefault="009F3DE4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9F3DE4">
              <w:rPr>
                <w:rFonts w:hint="cs"/>
                <w:sz w:val="28"/>
                <w:szCs w:val="28"/>
                <w:rtl/>
                <w:lang w:bidi="ar-IQ"/>
              </w:rPr>
              <w:t>مدرس</w:t>
            </w:r>
          </w:p>
        </w:tc>
        <w:tc>
          <w:tcPr>
            <w:tcW w:w="2841" w:type="dxa"/>
          </w:tcPr>
          <w:p w:rsidR="00D92359" w:rsidRPr="009F3DE4" w:rsidRDefault="009F3DE4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9F3DE4">
              <w:rPr>
                <w:rFonts w:hint="cs"/>
                <w:sz w:val="28"/>
                <w:szCs w:val="28"/>
                <w:rtl/>
                <w:lang w:bidi="ar-IQ"/>
              </w:rPr>
              <w:t xml:space="preserve">كلية الصيدلة </w:t>
            </w:r>
            <w:r w:rsidRPr="009F3DE4">
              <w:rPr>
                <w:sz w:val="28"/>
                <w:szCs w:val="28"/>
                <w:rtl/>
                <w:lang w:bidi="ar-IQ"/>
              </w:rPr>
              <w:t>–</w:t>
            </w:r>
            <w:r w:rsidRPr="009F3DE4">
              <w:rPr>
                <w:rFonts w:hint="cs"/>
                <w:sz w:val="28"/>
                <w:szCs w:val="28"/>
                <w:rtl/>
                <w:lang w:bidi="ar-IQ"/>
              </w:rPr>
              <w:t xml:space="preserve"> جامعة الموصل</w:t>
            </w:r>
          </w:p>
        </w:tc>
        <w:tc>
          <w:tcPr>
            <w:tcW w:w="2841" w:type="dxa"/>
          </w:tcPr>
          <w:p w:rsidR="00D92359" w:rsidRPr="009F3DE4" w:rsidRDefault="009F3DE4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9F3DE4">
              <w:rPr>
                <w:rFonts w:hint="cs"/>
                <w:sz w:val="28"/>
                <w:szCs w:val="28"/>
                <w:rtl/>
                <w:lang w:bidi="ar-IQ"/>
              </w:rPr>
              <w:t>2010-2013</w:t>
            </w:r>
          </w:p>
        </w:tc>
      </w:tr>
      <w:tr w:rsidR="00D92359" w:rsidTr="00D92359">
        <w:tc>
          <w:tcPr>
            <w:tcW w:w="2840" w:type="dxa"/>
          </w:tcPr>
          <w:p w:rsidR="00D92359" w:rsidRPr="009F3DE4" w:rsidRDefault="009F3DE4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9F3DE4">
              <w:rPr>
                <w:rFonts w:hint="cs"/>
                <w:sz w:val="28"/>
                <w:szCs w:val="28"/>
                <w:rtl/>
                <w:lang w:bidi="ar-IQ"/>
              </w:rPr>
              <w:t>استاذ مساعد</w:t>
            </w:r>
          </w:p>
        </w:tc>
        <w:tc>
          <w:tcPr>
            <w:tcW w:w="2841" w:type="dxa"/>
          </w:tcPr>
          <w:p w:rsidR="00D92359" w:rsidRPr="009F3DE4" w:rsidRDefault="009F3DE4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9F3DE4">
              <w:rPr>
                <w:rFonts w:hint="cs"/>
                <w:sz w:val="28"/>
                <w:szCs w:val="28"/>
                <w:rtl/>
                <w:lang w:bidi="ar-IQ"/>
              </w:rPr>
              <w:t xml:space="preserve">كلية الصيدلة </w:t>
            </w:r>
            <w:r w:rsidRPr="009F3DE4">
              <w:rPr>
                <w:sz w:val="28"/>
                <w:szCs w:val="28"/>
                <w:rtl/>
                <w:lang w:bidi="ar-IQ"/>
              </w:rPr>
              <w:t>–</w:t>
            </w:r>
            <w:r w:rsidRPr="009F3DE4">
              <w:rPr>
                <w:rFonts w:hint="cs"/>
                <w:sz w:val="28"/>
                <w:szCs w:val="28"/>
                <w:rtl/>
                <w:lang w:bidi="ar-IQ"/>
              </w:rPr>
              <w:t xml:space="preserve"> جامعة الموصل</w:t>
            </w:r>
          </w:p>
        </w:tc>
        <w:tc>
          <w:tcPr>
            <w:tcW w:w="2841" w:type="dxa"/>
          </w:tcPr>
          <w:p w:rsidR="00D92359" w:rsidRPr="009F3DE4" w:rsidRDefault="009F3DE4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9F3DE4">
              <w:rPr>
                <w:rFonts w:hint="cs"/>
                <w:sz w:val="28"/>
                <w:szCs w:val="28"/>
                <w:rtl/>
                <w:lang w:bidi="ar-IQ"/>
              </w:rPr>
              <w:t>2013 الى حد الان</w:t>
            </w: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D92359" w:rsidRDefault="00D92359" w:rsidP="00D92359">
      <w:pPr>
        <w:jc w:val="center"/>
        <w:rPr>
          <w:sz w:val="44"/>
          <w:szCs w:val="44"/>
          <w:rtl/>
          <w:lang w:bidi="ar-IQ"/>
        </w:rPr>
      </w:pPr>
    </w:p>
    <w:p w:rsidR="00D92359" w:rsidRPr="00804D1C" w:rsidRDefault="00D92359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اللجان والمناصب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5"/>
        <w:gridCol w:w="4800"/>
        <w:gridCol w:w="1528"/>
        <w:gridCol w:w="1223"/>
      </w:tblGrid>
      <w:tr w:rsidR="00E00299" w:rsidTr="00804D1C">
        <w:tc>
          <w:tcPr>
            <w:tcW w:w="759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اللجنة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من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لغاية</w:t>
            </w:r>
          </w:p>
        </w:tc>
      </w:tr>
      <w:tr w:rsidR="00E00299" w:rsidTr="00804D1C">
        <w:tc>
          <w:tcPr>
            <w:tcW w:w="75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:rsidR="00D92359" w:rsidRPr="00E00299" w:rsidRDefault="009F3DE4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00299">
              <w:rPr>
                <w:rFonts w:hint="cs"/>
                <w:sz w:val="28"/>
                <w:szCs w:val="28"/>
                <w:rtl/>
                <w:lang w:bidi="ar-IQ"/>
              </w:rPr>
              <w:t>لجنة اخلاقات البحوث الطبية مشتركة مع وزارة الصحة</w:t>
            </w:r>
          </w:p>
        </w:tc>
        <w:tc>
          <w:tcPr>
            <w:tcW w:w="1560" w:type="dxa"/>
          </w:tcPr>
          <w:p w:rsidR="00D92359" w:rsidRPr="00E00299" w:rsidRDefault="009F3DE4" w:rsidP="00E0029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00299">
              <w:rPr>
                <w:rFonts w:hint="cs"/>
                <w:sz w:val="28"/>
                <w:szCs w:val="28"/>
                <w:rtl/>
                <w:lang w:bidi="ar-IQ"/>
              </w:rPr>
              <w:t>201</w:t>
            </w:r>
            <w:r w:rsidR="00E00299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242" w:type="dxa"/>
          </w:tcPr>
          <w:p w:rsidR="00D92359" w:rsidRPr="00E00299" w:rsidRDefault="009F3DE4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00299">
              <w:rPr>
                <w:rFonts w:hint="cs"/>
                <w:sz w:val="28"/>
                <w:szCs w:val="28"/>
                <w:rtl/>
                <w:lang w:bidi="ar-IQ"/>
              </w:rPr>
              <w:t>2013</w:t>
            </w:r>
          </w:p>
        </w:tc>
      </w:tr>
      <w:tr w:rsidR="00E00299" w:rsidTr="00804D1C">
        <w:tc>
          <w:tcPr>
            <w:tcW w:w="75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:rsidR="00D92359" w:rsidRDefault="00E0029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E00299">
              <w:rPr>
                <w:rFonts w:hint="cs"/>
                <w:sz w:val="28"/>
                <w:szCs w:val="28"/>
                <w:rtl/>
                <w:lang w:bidi="ar-IQ"/>
              </w:rPr>
              <w:t>اللجنة العلمية في فرع العلوم المختبرية السريرية</w:t>
            </w:r>
          </w:p>
        </w:tc>
        <w:tc>
          <w:tcPr>
            <w:tcW w:w="1560" w:type="dxa"/>
          </w:tcPr>
          <w:p w:rsidR="00D92359" w:rsidRPr="00D81A19" w:rsidRDefault="00E0029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D81A19">
              <w:rPr>
                <w:rFonts w:hint="cs"/>
                <w:sz w:val="28"/>
                <w:szCs w:val="28"/>
                <w:rtl/>
                <w:lang w:bidi="ar-IQ"/>
              </w:rPr>
              <w:t>2018</w:t>
            </w:r>
          </w:p>
        </w:tc>
        <w:tc>
          <w:tcPr>
            <w:tcW w:w="1242" w:type="dxa"/>
          </w:tcPr>
          <w:p w:rsidR="00D92359" w:rsidRPr="00D81A19" w:rsidRDefault="00E0029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D81A19">
              <w:rPr>
                <w:rFonts w:hint="cs"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E00299" w:rsidTr="00804D1C">
        <w:tc>
          <w:tcPr>
            <w:tcW w:w="75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56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24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E00299" w:rsidTr="00804D1C">
        <w:tc>
          <w:tcPr>
            <w:tcW w:w="75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56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24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E00299" w:rsidTr="00804D1C">
        <w:tc>
          <w:tcPr>
            <w:tcW w:w="75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56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24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الانشطة العلمية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D92359" w:rsidTr="00E00299">
        <w:tc>
          <w:tcPr>
            <w:tcW w:w="8296" w:type="dxa"/>
            <w:shd w:val="clear" w:color="auto" w:fill="D9D9D9" w:themeFill="background1" w:themeFillShade="D9"/>
          </w:tcPr>
          <w:p w:rsidR="00D92359" w:rsidRDefault="00D92359" w:rsidP="00E00299">
            <w:pPr>
              <w:bidi w:val="0"/>
              <w:jc w:val="center"/>
              <w:rPr>
                <w:sz w:val="44"/>
                <w:szCs w:val="44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الابحاث المنشورة</w:t>
            </w:r>
          </w:p>
        </w:tc>
      </w:tr>
      <w:tr w:rsidR="00D92359" w:rsidTr="00E00299">
        <w:tc>
          <w:tcPr>
            <w:tcW w:w="8296" w:type="dxa"/>
          </w:tcPr>
          <w:p w:rsidR="00E00299" w:rsidRPr="00DF20B0" w:rsidRDefault="00E00299" w:rsidP="00E00299">
            <w:pPr>
              <w:bidi w:val="0"/>
              <w:spacing w:line="360" w:lineRule="auto"/>
              <w:ind w:left="-2"/>
              <w:rPr>
                <w:rFonts w:ascii="Arial Narrow" w:hAnsi="Arial Narrow" w:cs="Arial"/>
                <w:b/>
                <w:bCs/>
                <w:sz w:val="24"/>
                <w:szCs w:val="24"/>
                <w:rtl/>
                <w:lang w:bidi="ar-IQ"/>
              </w:rPr>
            </w:pPr>
            <w:r w:rsidRPr="00DF20B0"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  <w:t>1. Lipid measurement and some biochemical changes Pre- and Post – Cholecystectomy(M.Sc. Thesis)</w:t>
            </w:r>
          </w:p>
          <w:p w:rsidR="00E00299" w:rsidRPr="00DF20B0" w:rsidRDefault="00E00299" w:rsidP="00E00299">
            <w:pPr>
              <w:shd w:val="clear" w:color="auto" w:fill="FFFFFF"/>
              <w:bidi w:val="0"/>
              <w:spacing w:before="115" w:line="360" w:lineRule="auto"/>
              <w:ind w:left="-2"/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  <w:rtl/>
                <w:lang w:bidi="ar-IQ"/>
              </w:rPr>
            </w:pPr>
            <w:r w:rsidRPr="00DF20B0"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  <w:t>2. Lipid profile, Beta-lipoprotein shift ratio and serum glucose in metabolic syndrome patients. (Iraq Journal of Pharmacy/College of pharmacy- 2008; PP: 13-17).</w:t>
            </w:r>
          </w:p>
          <w:p w:rsidR="00E00299" w:rsidRPr="00DF20B0" w:rsidRDefault="00E00299" w:rsidP="00E00299">
            <w:pPr>
              <w:shd w:val="clear" w:color="auto" w:fill="FFFFFF"/>
              <w:bidi w:val="0"/>
              <w:spacing w:before="115" w:line="360" w:lineRule="auto"/>
              <w:ind w:left="-2"/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</w:pPr>
            <w:r w:rsidRPr="00DF20B0"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  <w:t>3. Serum iron status in β-thalassemia major patients. (</w:t>
            </w:r>
            <w:proofErr w:type="spellStart"/>
            <w:r w:rsidRPr="00DF20B0"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  <w:t>Tikrit</w:t>
            </w:r>
            <w:proofErr w:type="spellEnd"/>
            <w:r w:rsidRPr="00DF20B0"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  <w:t xml:space="preserve"> Medical Journal /College of Medicine; </w:t>
            </w:r>
            <w:proofErr w:type="spellStart"/>
            <w:r w:rsidRPr="00DF20B0"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  <w:t>Vol</w:t>
            </w:r>
            <w:proofErr w:type="spellEnd"/>
            <w:r w:rsidRPr="00DF20B0"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  <w:t>(1) 2009: 9-12)</w:t>
            </w:r>
          </w:p>
          <w:p w:rsidR="00E00299" w:rsidRPr="00DF20B0" w:rsidRDefault="00E00299" w:rsidP="00E00299">
            <w:pPr>
              <w:shd w:val="clear" w:color="auto" w:fill="FFFFFF"/>
              <w:bidi w:val="0"/>
              <w:spacing w:before="115" w:line="360" w:lineRule="auto"/>
              <w:ind w:left="-2"/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</w:pPr>
            <w:r w:rsidRPr="00DF20B0"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  <w:lastRenderedPageBreak/>
              <w:t>4. Lipid profile in β-thalassemia major patients on DFO therapy.( Medical Journal of  Babylon/College of medicine of Babylon .2009)</w:t>
            </w:r>
          </w:p>
          <w:p w:rsidR="00E00299" w:rsidRPr="00DF20B0" w:rsidRDefault="00E00299" w:rsidP="00E00299">
            <w:pPr>
              <w:shd w:val="clear" w:color="auto" w:fill="FFFFFF"/>
              <w:bidi w:val="0"/>
              <w:spacing w:before="115" w:line="360" w:lineRule="auto"/>
              <w:ind w:left="-2"/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</w:pPr>
            <w:r w:rsidRPr="00DF20B0"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  <w:t>5. Changes in some liver function test parameters in patient with regular and irregular DFO therapy in β- thalassemia</w:t>
            </w:r>
            <w:proofErr w:type="gramStart"/>
            <w:r w:rsidRPr="00DF20B0"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  <w:t>.(</w:t>
            </w:r>
            <w:proofErr w:type="gramEnd"/>
            <w:r w:rsidRPr="00DF20B0"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  <w:t xml:space="preserve">Second international conference of medical sciences in Howler medical university : Devoting scientific research to address community health need. March 2010) and published in </w:t>
            </w:r>
            <w:proofErr w:type="spellStart"/>
            <w:r w:rsidRPr="00DF20B0"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  <w:t>Zanco</w:t>
            </w:r>
            <w:proofErr w:type="spellEnd"/>
            <w:r w:rsidRPr="00DF20B0"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F20B0"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  <w:t>J.Med.Sci</w:t>
            </w:r>
            <w:proofErr w:type="spellEnd"/>
            <w:r w:rsidRPr="00DF20B0"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  <w:t xml:space="preserve">.  </w:t>
            </w:r>
            <w:proofErr w:type="spellStart"/>
            <w:r w:rsidRPr="00DF20B0"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  <w:t>Vol</w:t>
            </w:r>
            <w:proofErr w:type="spellEnd"/>
            <w:r w:rsidRPr="00DF20B0"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  <w:t xml:space="preserve"> .14(special issue) 2010: 166-168.</w:t>
            </w:r>
          </w:p>
          <w:p w:rsidR="00E00299" w:rsidRPr="00DF20B0" w:rsidRDefault="00E00299" w:rsidP="00E00299">
            <w:pPr>
              <w:shd w:val="clear" w:color="auto" w:fill="FFFFFF"/>
              <w:bidi w:val="0"/>
              <w:spacing w:before="115" w:line="360" w:lineRule="auto"/>
              <w:ind w:left="-2"/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</w:pPr>
            <w:r w:rsidRPr="00DF20B0"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  <w:t xml:space="preserve">6. Hypoglycemic and </w:t>
            </w:r>
            <w:proofErr w:type="spellStart"/>
            <w:r w:rsidRPr="00DF20B0"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  <w:t>hypolipidemic</w:t>
            </w:r>
            <w:proofErr w:type="spellEnd"/>
            <w:r w:rsidRPr="00DF20B0"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  <w:t xml:space="preserve"> effects of </w:t>
            </w:r>
            <w:proofErr w:type="spellStart"/>
            <w:r w:rsidRPr="00DF20B0">
              <w:rPr>
                <w:rFonts w:ascii="Arial Narrow" w:hAnsi="Arial Narrow" w:cs="Arial"/>
                <w:b/>
                <w:bCs/>
                <w:i/>
                <w:iCs/>
                <w:spacing w:val="-6"/>
                <w:sz w:val="24"/>
                <w:szCs w:val="24"/>
              </w:rPr>
              <w:t>Syzygium</w:t>
            </w:r>
            <w:proofErr w:type="spellEnd"/>
            <w:r w:rsidRPr="00DF20B0">
              <w:rPr>
                <w:rFonts w:ascii="Arial Narrow" w:hAnsi="Arial Narrow" w:cs="Arial"/>
                <w:b/>
                <w:bCs/>
                <w:i/>
                <w:i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F20B0">
              <w:rPr>
                <w:rFonts w:ascii="Arial Narrow" w:hAnsi="Arial Narrow" w:cs="Arial"/>
                <w:b/>
                <w:bCs/>
                <w:i/>
                <w:iCs/>
                <w:spacing w:val="-6"/>
                <w:sz w:val="24"/>
                <w:szCs w:val="24"/>
              </w:rPr>
              <w:t>Aromaticum</w:t>
            </w:r>
            <w:proofErr w:type="spellEnd"/>
            <w:r w:rsidRPr="00DF20B0"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  <w:t xml:space="preserve"> (Clove) in type2 diabetic patients. (9</w:t>
            </w:r>
            <w:r w:rsidRPr="00DF20B0"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  <w:vertAlign w:val="superscript"/>
              </w:rPr>
              <w:t>th</w:t>
            </w:r>
            <w:r w:rsidRPr="00DF20B0"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  <w:t xml:space="preserve"> international symposium on pharmaceutical sciences .Istanbul-Turkey 2009).</w:t>
            </w:r>
          </w:p>
          <w:p w:rsidR="00E00299" w:rsidRPr="00DF20B0" w:rsidRDefault="00E00299" w:rsidP="00E00299">
            <w:pPr>
              <w:tabs>
                <w:tab w:val="left" w:pos="8306"/>
                <w:tab w:val="right" w:pos="9026"/>
              </w:tabs>
              <w:bidi w:val="0"/>
              <w:spacing w:line="360" w:lineRule="auto"/>
              <w:ind w:left="-2"/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</w:pPr>
            <w:r w:rsidRPr="00DF20B0"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  <w:t xml:space="preserve">7. Lipid peroxidation and antioxidant status in β- </w:t>
            </w:r>
            <w:proofErr w:type="spellStart"/>
            <w:r w:rsidRPr="00DF20B0"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  <w:t>thalassemic</w:t>
            </w:r>
            <w:proofErr w:type="spellEnd"/>
            <w:r w:rsidRPr="00DF20B0"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  <w:t xml:space="preserve"> patients: effect of iron overload. Iraqi Journal of pharmaceutical sciences. Vol.18 (2) (8-14)2009. (Original paper).</w:t>
            </w:r>
          </w:p>
          <w:p w:rsidR="00E00299" w:rsidRPr="00DF20B0" w:rsidRDefault="00E00299" w:rsidP="00E00299">
            <w:pPr>
              <w:tabs>
                <w:tab w:val="left" w:pos="8306"/>
                <w:tab w:val="right" w:pos="9026"/>
              </w:tabs>
              <w:bidi w:val="0"/>
              <w:spacing w:line="360" w:lineRule="auto"/>
              <w:ind w:left="-2"/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</w:pPr>
            <w:r w:rsidRPr="00DF20B0"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  <w:t>8. Serum antioxidant vitamins changes in women with polycystic ovarian syndrome. (Journal of the Bahrain Medical  Society Vol. 22 No.2: 68-71 ) (Original paper).</w:t>
            </w:r>
          </w:p>
          <w:p w:rsidR="00E00299" w:rsidRPr="00DF20B0" w:rsidRDefault="00E00299" w:rsidP="00E00299">
            <w:pPr>
              <w:tabs>
                <w:tab w:val="left" w:pos="8306"/>
                <w:tab w:val="right" w:pos="9026"/>
              </w:tabs>
              <w:bidi w:val="0"/>
              <w:spacing w:line="360" w:lineRule="auto"/>
              <w:ind w:left="-2"/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</w:pPr>
            <w:r w:rsidRPr="00DF20B0"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  <w:t>9. Some serum lipid profile and glucose levels Pre- and Post-Cholecystectomy.(Journal of the Bahrain Medical  Society Vol.22, No.1:18-22)(Original paper)</w:t>
            </w:r>
          </w:p>
          <w:p w:rsidR="00E00299" w:rsidRPr="00DF20B0" w:rsidRDefault="00E00299" w:rsidP="00E00299">
            <w:pPr>
              <w:tabs>
                <w:tab w:val="left" w:pos="8306"/>
                <w:tab w:val="right" w:pos="9026"/>
              </w:tabs>
              <w:bidi w:val="0"/>
              <w:spacing w:line="360" w:lineRule="auto"/>
              <w:ind w:left="-2"/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</w:pPr>
            <w:r w:rsidRPr="00DF20B0"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  <w:t>10. Liver function tests pre- and post-Cholecystectomy in gall bladder stone patients. Journal of the Arab board of health specializations.Vol11 (1) 15-21 2010</w:t>
            </w:r>
            <w:proofErr w:type="gramStart"/>
            <w:r w:rsidRPr="00DF20B0"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  <w:t>.(</w:t>
            </w:r>
            <w:proofErr w:type="gramEnd"/>
            <w:r w:rsidRPr="00DF20B0"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  <w:t>Original paper).</w:t>
            </w:r>
          </w:p>
          <w:p w:rsidR="00E00299" w:rsidRPr="00DF20B0" w:rsidRDefault="00E00299" w:rsidP="00E00299">
            <w:pPr>
              <w:tabs>
                <w:tab w:val="left" w:pos="8306"/>
                <w:tab w:val="right" w:pos="9386"/>
              </w:tabs>
              <w:bidi w:val="0"/>
              <w:spacing w:line="360" w:lineRule="auto"/>
              <w:ind w:left="-2"/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</w:pPr>
            <w:r w:rsidRPr="00DF20B0"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  <w:t xml:space="preserve">11. Seasonal measurement of serum total cholesterol and </w:t>
            </w:r>
            <w:proofErr w:type="spellStart"/>
            <w:r w:rsidRPr="00DF20B0"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  <w:t>malondialhyde</w:t>
            </w:r>
            <w:proofErr w:type="spellEnd"/>
            <w:r w:rsidRPr="00DF20B0"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  <w:t xml:space="preserve"> in healthy subjects. Iraqi Journal of Pharmacy .Vol.11 No.1 2011</w:t>
            </w:r>
          </w:p>
          <w:p w:rsidR="00E00299" w:rsidRPr="00DF20B0" w:rsidRDefault="00E00299" w:rsidP="00E00299">
            <w:pPr>
              <w:tabs>
                <w:tab w:val="left" w:pos="8306"/>
                <w:tab w:val="right" w:pos="9026"/>
              </w:tabs>
              <w:bidi w:val="0"/>
              <w:spacing w:line="360" w:lineRule="auto"/>
              <w:ind w:left="-2"/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</w:pPr>
            <w:r w:rsidRPr="00DF20B0"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  <w:t xml:space="preserve">12. Serum antioxidant vitamins in Metabolic syndrome patients. Published in 1 </w:t>
            </w:r>
            <w:proofErr w:type="spellStart"/>
            <w:r w:rsidRPr="00DF20B0"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  <w:vertAlign w:val="superscript"/>
              </w:rPr>
              <w:t>st</w:t>
            </w:r>
            <w:proofErr w:type="spellEnd"/>
            <w:r w:rsidRPr="00DF20B0"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  <w:t xml:space="preserve"> of Medical Conference for Turkmens Doctors in Kirkuk 2010.</w:t>
            </w:r>
          </w:p>
          <w:p w:rsidR="00E00299" w:rsidRPr="00DF20B0" w:rsidRDefault="00E00299" w:rsidP="00E00299">
            <w:pPr>
              <w:tabs>
                <w:tab w:val="left" w:pos="8306"/>
                <w:tab w:val="right" w:pos="9026"/>
              </w:tabs>
              <w:bidi w:val="0"/>
              <w:spacing w:line="360" w:lineRule="auto"/>
              <w:ind w:left="-2"/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</w:pPr>
            <w:r w:rsidRPr="00DF20B0"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  <w:t xml:space="preserve">13. Beta-lipoprotein shift ratio changes in metabolic syndrome patient on simvastatin and atorvastatin.  </w:t>
            </w:r>
          </w:p>
          <w:p w:rsidR="00E00299" w:rsidRPr="00DF20B0" w:rsidRDefault="00E00299" w:rsidP="00E00299">
            <w:pPr>
              <w:bidi w:val="0"/>
              <w:spacing w:line="360" w:lineRule="auto"/>
              <w:ind w:left="-2"/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</w:pPr>
            <w:r w:rsidRPr="00DF20B0"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  <w:t>14. Glycosylation Gap in Obese subjects (Iraq Journal of Pharmacy/College of pharmacy- 2012).</w:t>
            </w:r>
          </w:p>
          <w:p w:rsidR="00E00299" w:rsidRPr="00DF20B0" w:rsidRDefault="00E00299" w:rsidP="00E00299">
            <w:pPr>
              <w:bidi w:val="0"/>
              <w:spacing w:line="360" w:lineRule="auto"/>
              <w:ind w:left="-2"/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</w:pPr>
            <w:r w:rsidRPr="00DF20B0"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  <w:t>15. Iron status in metabolic syndrome patients (Iraq Journal of Pharmacy/College of pharmacy- 2012).</w:t>
            </w:r>
          </w:p>
          <w:p w:rsidR="00E00299" w:rsidRPr="00DF20B0" w:rsidRDefault="00E00299" w:rsidP="00E00299">
            <w:pPr>
              <w:bidi w:val="0"/>
              <w:spacing w:line="360" w:lineRule="auto"/>
              <w:ind w:left="-2"/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</w:pPr>
            <w:r w:rsidRPr="00DF20B0"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  <w:t xml:space="preserve">16. Some renal function parameters in metabolic syndrome patients. </w:t>
            </w:r>
            <w:proofErr w:type="spellStart"/>
            <w:r w:rsidRPr="00DF20B0"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  <w:t>Tikrit</w:t>
            </w:r>
            <w:proofErr w:type="spellEnd"/>
            <w:r w:rsidRPr="00DF20B0"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  <w:t xml:space="preserve"> Journal of Pharmaceutical sciences /College of Medicine;2012)</w:t>
            </w:r>
          </w:p>
          <w:p w:rsidR="00E00299" w:rsidRPr="00DF20B0" w:rsidRDefault="00E00299" w:rsidP="00E00299">
            <w:pPr>
              <w:bidi w:val="0"/>
              <w:spacing w:line="360" w:lineRule="auto"/>
              <w:ind w:left="-2"/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</w:pPr>
            <w:r w:rsidRPr="00DF20B0"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  <w:t>17. Serum antioxidant vitamins in Diabetic patients. Published in 3</w:t>
            </w:r>
            <w:r w:rsidRPr="00DF20B0"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  <w:vertAlign w:val="superscript"/>
              </w:rPr>
              <w:t>ed</w:t>
            </w:r>
            <w:r w:rsidRPr="00DF20B0"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  <w:t xml:space="preserve"> International Conference of Medical Sciences in Erbil form 24-26, Oct, 2o12.</w:t>
            </w:r>
          </w:p>
          <w:p w:rsidR="00E00299" w:rsidRPr="00DF20B0" w:rsidRDefault="00E00299" w:rsidP="00E00299">
            <w:pPr>
              <w:bidi w:val="0"/>
              <w:spacing w:line="360" w:lineRule="auto"/>
              <w:ind w:left="-2"/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</w:pPr>
            <w:r w:rsidRPr="00DF20B0"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  <w:lastRenderedPageBreak/>
              <w:t>18. Lipid peroxidation   and Beta-lipoprotein shift ratio Pre- and Post- Ginger therapy. (Iraq Journal of Pharmacy/College of pharmacy- 2012).</w:t>
            </w:r>
          </w:p>
          <w:p w:rsidR="00E00299" w:rsidRPr="00DF20B0" w:rsidRDefault="00E00299" w:rsidP="00E00299">
            <w:pPr>
              <w:bidi w:val="0"/>
              <w:spacing w:line="360" w:lineRule="auto"/>
              <w:ind w:left="-2"/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</w:pPr>
            <w:r w:rsidRPr="00DF20B0"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  <w:t>19. Glycosylation gap in patients with rheumatoid arthritis. . Published in 3</w:t>
            </w:r>
            <w:r w:rsidRPr="00DF20B0"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  <w:vertAlign w:val="superscript"/>
              </w:rPr>
              <w:t>ed</w:t>
            </w:r>
            <w:r w:rsidRPr="00DF20B0"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  <w:t xml:space="preserve"> International Conference of Medical Sciences in Erbil form 24-26, Oct, 2o12.</w:t>
            </w:r>
          </w:p>
          <w:p w:rsidR="00E00299" w:rsidRPr="00DF20B0" w:rsidRDefault="00E00299" w:rsidP="00E00299">
            <w:pPr>
              <w:bidi w:val="0"/>
              <w:spacing w:line="360" w:lineRule="auto"/>
              <w:ind w:left="-2"/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</w:pPr>
            <w:r w:rsidRPr="00DF20B0"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  <w:t xml:space="preserve">20. Effects of hypoxia mimetic agents on human Mesenchymal stem cell culture. ISTM Postgraduate Symposium MAY 2nd 2014. </w:t>
            </w:r>
          </w:p>
          <w:p w:rsidR="00E00299" w:rsidRPr="00DF20B0" w:rsidRDefault="00E00299" w:rsidP="00E00299">
            <w:pPr>
              <w:bidi w:val="0"/>
              <w:spacing w:line="360" w:lineRule="auto"/>
              <w:ind w:left="-2"/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</w:pPr>
            <w:r w:rsidRPr="00DF20B0"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  <w:t xml:space="preserve">21. 9th Meeting of the Canadian Oxidative Stress Consortium University of Guelph, Guelph, Ontario, June 1st – </w:t>
            </w:r>
          </w:p>
          <w:p w:rsidR="00E00299" w:rsidRPr="00DF20B0" w:rsidRDefault="00E00299" w:rsidP="00E00299">
            <w:pPr>
              <w:bidi w:val="0"/>
              <w:spacing w:line="360" w:lineRule="auto"/>
              <w:ind w:left="-2"/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</w:pPr>
            <w:r w:rsidRPr="00DF20B0"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  <w:t>June 3rd, 2016.</w:t>
            </w:r>
          </w:p>
          <w:p w:rsidR="00E00299" w:rsidRPr="00DF20B0" w:rsidRDefault="00E00299" w:rsidP="00E00299">
            <w:pPr>
              <w:bidi w:val="0"/>
              <w:spacing w:line="360" w:lineRule="auto"/>
              <w:ind w:left="-2"/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</w:pPr>
            <w:r w:rsidRPr="00DF20B0"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  <w:t xml:space="preserve">22. Ukmsc-2016, Do hypoxia mimetic agents accurately reflect the role of hypoxia in </w:t>
            </w:r>
            <w:proofErr w:type="spellStart"/>
            <w:r w:rsidRPr="00DF20B0"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  <w:t>hMSC</w:t>
            </w:r>
            <w:proofErr w:type="spellEnd"/>
            <w:r w:rsidRPr="00DF20B0"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  <w:t xml:space="preserve"> biology-1?  </w:t>
            </w:r>
          </w:p>
          <w:p w:rsidR="00E00299" w:rsidRPr="00DF20B0" w:rsidRDefault="00E00299" w:rsidP="00E00299">
            <w:pPr>
              <w:bidi w:val="0"/>
              <w:spacing w:line="360" w:lineRule="auto"/>
              <w:ind w:left="-2"/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</w:pPr>
            <w:r w:rsidRPr="00DF20B0"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  <w:t xml:space="preserve">Muhammad A. Ahmed, Rouli Chen PhD, Nicholas R. Forsyth PhD. 9th UK Mesenchymal Stem Cell Meeting. </w:t>
            </w:r>
          </w:p>
          <w:p w:rsidR="00E00299" w:rsidRPr="00DF20B0" w:rsidRDefault="00E00299" w:rsidP="00E00299">
            <w:pPr>
              <w:bidi w:val="0"/>
              <w:spacing w:line="360" w:lineRule="auto"/>
              <w:ind w:left="-2"/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</w:pPr>
            <w:r w:rsidRPr="00DF20B0"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  <w:t>23. 7th Annual Scientific Meeting &amp; YI Workshop Monday 12 - Tuesday 13 December 2016 Manchester Conference Centre.</w:t>
            </w:r>
          </w:p>
          <w:p w:rsidR="00E00299" w:rsidRPr="00DF20B0" w:rsidRDefault="00E00299" w:rsidP="00E00299">
            <w:pPr>
              <w:bidi w:val="0"/>
              <w:spacing w:line="360" w:lineRule="auto"/>
              <w:ind w:left="-2"/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</w:pPr>
            <w:r w:rsidRPr="00DF20B0"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  <w:t>24. The role of hypoxia and hypoxia-mimetic agents on oxidative stress level in bone marrow derived Mesenchymal stem cells. 10th Annual UK MSC Meeting held at the University of York on Monday 5th December 2016.</w:t>
            </w:r>
          </w:p>
          <w:p w:rsidR="00E00299" w:rsidRPr="00DF20B0" w:rsidRDefault="00E00299" w:rsidP="00E00299">
            <w:pPr>
              <w:bidi w:val="0"/>
              <w:spacing w:line="360" w:lineRule="auto"/>
              <w:ind w:left="-2"/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</w:pPr>
            <w:r w:rsidRPr="00DF20B0"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  <w:t>25. Participate in paper (Reactive oxygen species formation in the brain at different oxygen levels: the role of hypoxia inducible factors), BJP.</w:t>
            </w:r>
          </w:p>
          <w:p w:rsidR="00E00299" w:rsidRPr="00DF20B0" w:rsidRDefault="00E00299" w:rsidP="00E00299">
            <w:pPr>
              <w:bidi w:val="0"/>
              <w:spacing w:line="360" w:lineRule="auto"/>
              <w:ind w:left="-2"/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</w:pPr>
            <w:r w:rsidRPr="00DF20B0"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  <w:t>26. Participate in Chapter 9 of (Cell Culture Techniques), 2016.</w:t>
            </w:r>
          </w:p>
          <w:p w:rsidR="00E00299" w:rsidRPr="00DF20B0" w:rsidRDefault="00E00299" w:rsidP="00E00299">
            <w:pPr>
              <w:bidi w:val="0"/>
              <w:spacing w:line="360" w:lineRule="auto"/>
              <w:ind w:left="-2"/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</w:pPr>
            <w:r w:rsidRPr="00DF20B0"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  <w:t xml:space="preserve">27. Do hypoxia mimetic agents accurately reflect the role of hypoxia in </w:t>
            </w:r>
            <w:proofErr w:type="spellStart"/>
            <w:r w:rsidRPr="00DF20B0"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  <w:t>hMSC</w:t>
            </w:r>
            <w:proofErr w:type="spellEnd"/>
            <w:r w:rsidRPr="00DF20B0"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  <w:t xml:space="preserve"> biology? Regenerative Medicine PhD WebEx Forum 31st March 2017.</w:t>
            </w:r>
          </w:p>
          <w:p w:rsidR="00E00299" w:rsidRPr="00DF20B0" w:rsidRDefault="00E00299" w:rsidP="00E00299">
            <w:pPr>
              <w:bidi w:val="0"/>
              <w:spacing w:line="360" w:lineRule="auto"/>
              <w:ind w:left="-2"/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</w:pPr>
            <w:r w:rsidRPr="00DF20B0"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  <w:t xml:space="preserve">28. Exploring the impact of hypoxia mimetic agents on </w:t>
            </w:r>
            <w:proofErr w:type="spellStart"/>
            <w:r w:rsidRPr="00DF20B0"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  <w:t>multipotent</w:t>
            </w:r>
            <w:proofErr w:type="spellEnd"/>
            <w:r w:rsidRPr="00DF20B0"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  <w:t xml:space="preserve"> stem cell biology.</w:t>
            </w:r>
          </w:p>
          <w:p w:rsidR="00E00299" w:rsidRPr="00DF20B0" w:rsidRDefault="00E00299" w:rsidP="00E00299">
            <w:pPr>
              <w:bidi w:val="0"/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</w:pPr>
            <w:r w:rsidRPr="00DF20B0"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  <w:t>29. Glycosylation gap in gallstone patients.</w:t>
            </w:r>
            <w:r w:rsidRPr="00DF20B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Pr="00DF20B0"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  <w:t>Annals of the College of Medicine Mosul 2019.</w:t>
            </w:r>
          </w:p>
          <w:p w:rsidR="00E00299" w:rsidRPr="00DF20B0" w:rsidRDefault="00E00299" w:rsidP="00E00299">
            <w:pPr>
              <w:bidi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F20B0"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  <w:t>30.</w:t>
            </w:r>
            <w:r w:rsidRPr="00DF20B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Pr="00DF20B0"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  <w:t>Reactive Oxygen Species Formation in the Brain at Different Oxygen Levels: The Role of Hypoxia Inducible Factors.</w:t>
            </w:r>
            <w:r w:rsidRPr="00DF20B0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7" w:history="1">
              <w:r w:rsidRPr="00DF20B0">
                <w:rPr>
                  <w:rFonts w:ascii="Arial Narrow" w:hAnsi="Arial Narrow"/>
                  <w:b/>
                  <w:bCs/>
                  <w:spacing w:val="-6"/>
                  <w:sz w:val="24"/>
                  <w:szCs w:val="24"/>
                </w:rPr>
                <w:t xml:space="preserve">Front Cell </w:t>
              </w:r>
              <w:proofErr w:type="spellStart"/>
              <w:r w:rsidRPr="00DF20B0">
                <w:rPr>
                  <w:rFonts w:ascii="Arial Narrow" w:hAnsi="Arial Narrow"/>
                  <w:b/>
                  <w:bCs/>
                  <w:spacing w:val="-6"/>
                  <w:sz w:val="24"/>
                  <w:szCs w:val="24"/>
                </w:rPr>
                <w:t>Dev</w:t>
              </w:r>
              <w:proofErr w:type="spellEnd"/>
              <w:r w:rsidRPr="00DF20B0">
                <w:rPr>
                  <w:rFonts w:ascii="Arial Narrow" w:hAnsi="Arial Narrow"/>
                  <w:b/>
                  <w:bCs/>
                  <w:spacing w:val="-6"/>
                  <w:sz w:val="24"/>
                  <w:szCs w:val="24"/>
                </w:rPr>
                <w:t xml:space="preserve"> Bio</w:t>
              </w:r>
              <w:r w:rsidRPr="00DF20B0">
                <w:rPr>
                  <w:rStyle w:val="Hyperlink"/>
                  <w:rFonts w:ascii="Arial Narrow" w:hAnsi="Arial Narrow" w:cs="Arial"/>
                  <w:b/>
                  <w:bCs/>
                  <w:color w:val="642A8F"/>
                  <w:sz w:val="24"/>
                  <w:szCs w:val="24"/>
                  <w:shd w:val="clear" w:color="auto" w:fill="FFFFFF"/>
                </w:rPr>
                <w:t>l</w:t>
              </w:r>
            </w:hyperlink>
            <w:r w:rsidRPr="00DF20B0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. 2018; 6: 132. USA.</w:t>
            </w:r>
          </w:p>
          <w:p w:rsidR="00E00299" w:rsidRPr="00DF20B0" w:rsidRDefault="00E00299" w:rsidP="00E00299">
            <w:pPr>
              <w:bidi w:val="0"/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</w:pPr>
            <w:r w:rsidRPr="00DF20B0"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  <w:t>31. Introduction to mitochondrial medicine symposium. University of Mosul 2018.</w:t>
            </w:r>
          </w:p>
          <w:p w:rsidR="00E00299" w:rsidRDefault="00E00299" w:rsidP="00E00299">
            <w:pPr>
              <w:bidi w:val="0"/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</w:pPr>
            <w:r w:rsidRPr="00DF20B0"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  <w:t xml:space="preserve">32. Mitochondrial medicine: Iraqi project. </w:t>
            </w:r>
            <w:proofErr w:type="spellStart"/>
            <w:r w:rsidRPr="00DF20B0"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  <w:t>Duhok</w:t>
            </w:r>
            <w:proofErr w:type="spellEnd"/>
            <w:r w:rsidRPr="00DF20B0"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  <w:t xml:space="preserve"> University 2019. </w:t>
            </w:r>
          </w:p>
          <w:p w:rsidR="00E00299" w:rsidRDefault="00E00299" w:rsidP="00E00299">
            <w:pPr>
              <w:bidi w:val="0"/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  <w:t>33. Hypoxia mimetic agents and mitochondrial dysfunction. 2019 ICCRAMS International conference. Erbil 18-20 September.</w:t>
            </w:r>
          </w:p>
          <w:p w:rsidR="00E00299" w:rsidRDefault="00E00299" w:rsidP="00E00299">
            <w:pPr>
              <w:bidi w:val="0"/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pacing w:val="-6"/>
                <w:sz w:val="24"/>
                <w:szCs w:val="24"/>
              </w:rPr>
              <w:t>34. Introduction to mitochondrial medicine: Iraqi project 2019 ICCRAMS International conference. Erbil 18-20 September.</w:t>
            </w:r>
          </w:p>
          <w:p w:rsidR="00D92359" w:rsidRDefault="00D92359" w:rsidP="00E00299">
            <w:pPr>
              <w:bidi w:val="0"/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804D1C" w:rsidRDefault="00804D1C" w:rsidP="00804D1C">
      <w:pPr>
        <w:tabs>
          <w:tab w:val="left" w:pos="2777"/>
          <w:tab w:val="center" w:pos="4153"/>
        </w:tabs>
        <w:rPr>
          <w:sz w:val="44"/>
          <w:szCs w:val="44"/>
          <w:rtl/>
          <w:lang w:bidi="ar-IQ"/>
        </w:rPr>
      </w:pPr>
      <w:r>
        <w:rPr>
          <w:sz w:val="44"/>
          <w:szCs w:val="44"/>
          <w:rtl/>
          <w:lang w:bidi="ar-IQ"/>
        </w:rPr>
        <w:lastRenderedPageBreak/>
        <w:tab/>
      </w:r>
    </w:p>
    <w:p w:rsidR="00D92359" w:rsidRDefault="00804D1C" w:rsidP="00804D1C">
      <w:pPr>
        <w:rPr>
          <w:sz w:val="44"/>
          <w:szCs w:val="44"/>
          <w:rtl/>
          <w:lang w:bidi="ar-IQ"/>
        </w:rPr>
      </w:pPr>
      <w:r>
        <w:rPr>
          <w:sz w:val="44"/>
          <w:szCs w:val="44"/>
          <w:rtl/>
          <w:lang w:bidi="ar-IQ"/>
        </w:rPr>
        <w:lastRenderedPageBreak/>
        <w:tab/>
      </w:r>
      <w:r w:rsidR="00D92359"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المؤتمرات العلمية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08"/>
        <w:gridCol w:w="5925"/>
        <w:gridCol w:w="1763"/>
      </w:tblGrid>
      <w:tr w:rsidR="00D92359" w:rsidTr="00804D1C">
        <w:tc>
          <w:tcPr>
            <w:tcW w:w="617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المؤتمر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D92359" w:rsidRDefault="00E00299" w:rsidP="00D81A19">
            <w:pPr>
              <w:jc w:val="right"/>
              <w:rPr>
                <w:sz w:val="44"/>
                <w:szCs w:val="44"/>
                <w:rtl/>
                <w:lang w:bidi="ar-IQ"/>
              </w:rPr>
            </w:pPr>
            <w:r w:rsidRPr="00E00299">
              <w:rPr>
                <w:sz w:val="28"/>
                <w:szCs w:val="28"/>
                <w:lang w:bidi="ar-IQ"/>
              </w:rPr>
              <w:t xml:space="preserve">Hypoglycemic and </w:t>
            </w:r>
            <w:proofErr w:type="spellStart"/>
            <w:r w:rsidRPr="00E00299">
              <w:rPr>
                <w:sz w:val="28"/>
                <w:szCs w:val="28"/>
                <w:lang w:bidi="ar-IQ"/>
              </w:rPr>
              <w:t>hypolipidemic</w:t>
            </w:r>
            <w:proofErr w:type="spellEnd"/>
            <w:r w:rsidRPr="00E00299">
              <w:rPr>
                <w:sz w:val="28"/>
                <w:szCs w:val="28"/>
                <w:lang w:bidi="ar-IQ"/>
              </w:rPr>
              <w:t xml:space="preserve"> effects of </w:t>
            </w:r>
            <w:proofErr w:type="spellStart"/>
            <w:r w:rsidRPr="00E00299">
              <w:rPr>
                <w:sz w:val="28"/>
                <w:szCs w:val="28"/>
                <w:lang w:bidi="ar-IQ"/>
              </w:rPr>
              <w:t>Syzygium</w:t>
            </w:r>
            <w:proofErr w:type="spellEnd"/>
            <w:r w:rsidRPr="00E00299"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E00299">
              <w:rPr>
                <w:sz w:val="28"/>
                <w:szCs w:val="28"/>
                <w:lang w:bidi="ar-IQ"/>
              </w:rPr>
              <w:t>Aromaticum</w:t>
            </w:r>
            <w:proofErr w:type="spellEnd"/>
            <w:r w:rsidRPr="00E00299">
              <w:rPr>
                <w:sz w:val="28"/>
                <w:szCs w:val="28"/>
                <w:lang w:bidi="ar-IQ"/>
              </w:rPr>
              <w:t xml:space="preserve"> (Clove)  in type2 diabetic patients.(9th international symposium on pharmaceutical sciences .Istanbul-Turkey </w:t>
            </w:r>
          </w:p>
        </w:tc>
        <w:tc>
          <w:tcPr>
            <w:tcW w:w="1809" w:type="dxa"/>
          </w:tcPr>
          <w:p w:rsidR="00D92359" w:rsidRDefault="00E0029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E00299">
              <w:rPr>
                <w:sz w:val="28"/>
                <w:szCs w:val="28"/>
                <w:lang w:bidi="ar-IQ"/>
              </w:rPr>
              <w:t>2009</w:t>
            </w: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D92359" w:rsidRPr="00E00299" w:rsidRDefault="00E00299" w:rsidP="00D81A19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E00299">
              <w:rPr>
                <w:rFonts w:cs="Arial"/>
                <w:sz w:val="28"/>
                <w:szCs w:val="28"/>
                <w:rtl/>
                <w:lang w:bidi="ar-IQ"/>
              </w:rPr>
              <w:tab/>
            </w:r>
            <w:r w:rsidRPr="00E00299">
              <w:rPr>
                <w:sz w:val="28"/>
                <w:szCs w:val="28"/>
                <w:lang w:bidi="ar-IQ"/>
              </w:rPr>
              <w:t xml:space="preserve">Serum antioxidant vitamins in metabolic syndrome patients. Published in 1 </w:t>
            </w:r>
            <w:proofErr w:type="spellStart"/>
            <w:r w:rsidRPr="00E00299">
              <w:rPr>
                <w:sz w:val="28"/>
                <w:szCs w:val="28"/>
                <w:lang w:bidi="ar-IQ"/>
              </w:rPr>
              <w:t>st</w:t>
            </w:r>
            <w:proofErr w:type="spellEnd"/>
            <w:r w:rsidRPr="00E00299">
              <w:rPr>
                <w:sz w:val="28"/>
                <w:szCs w:val="28"/>
                <w:lang w:bidi="ar-IQ"/>
              </w:rPr>
              <w:t xml:space="preserve"> of Medical Conference for Turkmens Doctors in Kirkuk</w:t>
            </w:r>
            <w:r w:rsidRPr="00E00299">
              <w:rPr>
                <w:rFonts w:cs="Arial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1809" w:type="dxa"/>
          </w:tcPr>
          <w:p w:rsidR="00D92359" w:rsidRPr="00E00299" w:rsidRDefault="00E0029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00299">
              <w:rPr>
                <w:sz w:val="28"/>
                <w:szCs w:val="28"/>
                <w:lang w:bidi="ar-IQ"/>
              </w:rPr>
              <w:t>2010</w:t>
            </w: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D92359" w:rsidRPr="00052543" w:rsidRDefault="00052543" w:rsidP="00D81A19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052543">
              <w:rPr>
                <w:rFonts w:cs="Arial"/>
                <w:sz w:val="28"/>
                <w:szCs w:val="28"/>
                <w:rtl/>
                <w:lang w:bidi="ar-IQ"/>
              </w:rPr>
              <w:tab/>
            </w:r>
            <w:r w:rsidRPr="00052543">
              <w:rPr>
                <w:sz w:val="28"/>
                <w:szCs w:val="28"/>
                <w:lang w:bidi="ar-IQ"/>
              </w:rPr>
              <w:t xml:space="preserve">Beta-lipoprotein shift ratio changes in metabolic syndrome patient on simvastatin and atorvastatin   Published in 1 </w:t>
            </w:r>
            <w:proofErr w:type="spellStart"/>
            <w:r w:rsidRPr="00052543">
              <w:rPr>
                <w:sz w:val="28"/>
                <w:szCs w:val="28"/>
                <w:lang w:bidi="ar-IQ"/>
              </w:rPr>
              <w:t>st</w:t>
            </w:r>
            <w:proofErr w:type="spellEnd"/>
            <w:r w:rsidRPr="00052543">
              <w:rPr>
                <w:sz w:val="28"/>
                <w:szCs w:val="28"/>
                <w:lang w:bidi="ar-IQ"/>
              </w:rPr>
              <w:t xml:space="preserve"> of Medical Conference for Turkmens Doctors in Kirkuk </w:t>
            </w:r>
          </w:p>
        </w:tc>
        <w:tc>
          <w:tcPr>
            <w:tcW w:w="1809" w:type="dxa"/>
          </w:tcPr>
          <w:p w:rsidR="00D92359" w:rsidRPr="00052543" w:rsidRDefault="00052543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052543">
              <w:rPr>
                <w:sz w:val="28"/>
                <w:szCs w:val="28"/>
                <w:lang w:bidi="ar-IQ"/>
              </w:rPr>
              <w:t>2010</w:t>
            </w: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D92359" w:rsidRPr="00052543" w:rsidRDefault="00052543" w:rsidP="00D81A19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052543">
              <w:rPr>
                <w:sz w:val="28"/>
                <w:szCs w:val="28"/>
                <w:lang w:bidi="ar-IQ"/>
              </w:rPr>
              <w:t xml:space="preserve">Serum antioxidant vitamins in Diabetic patients. Published in 3ed International Conference of Medical Sciences in Erbil form 24-26, Oct, </w:t>
            </w:r>
          </w:p>
        </w:tc>
        <w:tc>
          <w:tcPr>
            <w:tcW w:w="1809" w:type="dxa"/>
          </w:tcPr>
          <w:p w:rsidR="00D92359" w:rsidRPr="00052543" w:rsidRDefault="00052543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052543">
              <w:rPr>
                <w:sz w:val="28"/>
                <w:szCs w:val="28"/>
                <w:lang w:bidi="ar-IQ"/>
              </w:rPr>
              <w:t>2o12</w:t>
            </w: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D92359" w:rsidRPr="00D81A19" w:rsidRDefault="00D81A19" w:rsidP="00D81A19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D81A19">
              <w:rPr>
                <w:rFonts w:cs="Arial"/>
                <w:sz w:val="28"/>
                <w:szCs w:val="28"/>
                <w:rtl/>
                <w:lang w:bidi="ar-IQ"/>
              </w:rPr>
              <w:tab/>
            </w:r>
            <w:r w:rsidRPr="00D81A19">
              <w:rPr>
                <w:sz w:val="28"/>
                <w:szCs w:val="28"/>
                <w:lang w:bidi="ar-IQ"/>
              </w:rPr>
              <w:t xml:space="preserve">Glycosylation gap in patients with rheumatoid arthritis. Published in 3ed International Conference of Medical Sciences in Erbil form 24-26, Oct, </w:t>
            </w:r>
          </w:p>
        </w:tc>
        <w:tc>
          <w:tcPr>
            <w:tcW w:w="1809" w:type="dxa"/>
          </w:tcPr>
          <w:p w:rsidR="00D92359" w:rsidRPr="00D81A19" w:rsidRDefault="00D81A1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D81A19">
              <w:rPr>
                <w:sz w:val="28"/>
                <w:szCs w:val="28"/>
                <w:lang w:bidi="ar-IQ"/>
              </w:rPr>
              <w:t>2o12</w:t>
            </w:r>
          </w:p>
        </w:tc>
      </w:tr>
      <w:tr w:rsidR="00D81A19" w:rsidTr="00804D1C">
        <w:tc>
          <w:tcPr>
            <w:tcW w:w="617" w:type="dxa"/>
          </w:tcPr>
          <w:p w:rsidR="00D81A19" w:rsidRDefault="00D81A1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D81A19" w:rsidRPr="00D81A19" w:rsidRDefault="00D81A19" w:rsidP="00D81A19">
            <w:pPr>
              <w:jc w:val="right"/>
              <w:rPr>
                <w:rFonts w:cs="Arial"/>
                <w:sz w:val="28"/>
                <w:szCs w:val="28"/>
                <w:rtl/>
                <w:lang w:bidi="ar-IQ"/>
              </w:rPr>
            </w:pPr>
            <w:r w:rsidRPr="00D81A19">
              <w:rPr>
                <w:rFonts w:cs="Arial"/>
                <w:sz w:val="28"/>
                <w:szCs w:val="28"/>
                <w:lang w:bidi="ar-IQ"/>
              </w:rPr>
              <w:t xml:space="preserve">Effects of hypoxia mimetic agents on human </w:t>
            </w:r>
            <w:proofErr w:type="spellStart"/>
            <w:r w:rsidRPr="00D81A19">
              <w:rPr>
                <w:rFonts w:cs="Arial"/>
                <w:sz w:val="28"/>
                <w:szCs w:val="28"/>
                <w:lang w:bidi="ar-IQ"/>
              </w:rPr>
              <w:t>mesenchymal</w:t>
            </w:r>
            <w:proofErr w:type="spellEnd"/>
            <w:r w:rsidRPr="00D81A19">
              <w:rPr>
                <w:rFonts w:cs="Arial"/>
                <w:sz w:val="28"/>
                <w:szCs w:val="28"/>
                <w:lang w:bidi="ar-IQ"/>
              </w:rPr>
              <w:t xml:space="preserve"> stem cell culture. ISTM Postgraduate Symposium MAY 2</w:t>
            </w:r>
            <w:r w:rsidRPr="00D81A19">
              <w:rPr>
                <w:rFonts w:cs="Arial"/>
                <w:sz w:val="28"/>
                <w:szCs w:val="28"/>
                <w:vertAlign w:val="superscript"/>
                <w:lang w:bidi="ar-IQ"/>
              </w:rPr>
              <w:t>nd</w:t>
            </w:r>
            <w:r>
              <w:rPr>
                <w:rFonts w:cs="Arial"/>
                <w:sz w:val="28"/>
                <w:szCs w:val="28"/>
                <w:lang w:bidi="ar-IQ"/>
              </w:rPr>
              <w:t>, UK</w:t>
            </w:r>
          </w:p>
        </w:tc>
        <w:tc>
          <w:tcPr>
            <w:tcW w:w="1809" w:type="dxa"/>
          </w:tcPr>
          <w:p w:rsidR="00D81A19" w:rsidRPr="00D81A19" w:rsidRDefault="00D81A19" w:rsidP="00D92359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2014</w:t>
            </w:r>
          </w:p>
        </w:tc>
      </w:tr>
      <w:tr w:rsidR="00D81A19" w:rsidTr="00804D1C">
        <w:tc>
          <w:tcPr>
            <w:tcW w:w="617" w:type="dxa"/>
          </w:tcPr>
          <w:p w:rsidR="00D81A19" w:rsidRDefault="00D81A1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D81A19" w:rsidRPr="00D81A19" w:rsidRDefault="00D81A19" w:rsidP="00D81A19">
            <w:pPr>
              <w:jc w:val="right"/>
              <w:rPr>
                <w:rFonts w:cs="Arial"/>
                <w:sz w:val="28"/>
                <w:szCs w:val="28"/>
                <w:lang w:bidi="ar-IQ"/>
              </w:rPr>
            </w:pPr>
            <w:r>
              <w:rPr>
                <w:rFonts w:cs="Arial"/>
                <w:sz w:val="28"/>
                <w:szCs w:val="28"/>
                <w:lang w:bidi="ar-IQ"/>
              </w:rPr>
              <w:t>9</w:t>
            </w:r>
            <w:r w:rsidRPr="00D81A19">
              <w:rPr>
                <w:rFonts w:cs="Arial"/>
                <w:sz w:val="28"/>
                <w:szCs w:val="28"/>
                <w:lang w:bidi="ar-IQ"/>
              </w:rPr>
              <w:t>th Meeting of the Canadian Oxidative Stress Consortium University of Guelph, Guelph, Ontario, June 1st June 3rd</w:t>
            </w:r>
            <w:r w:rsidRPr="00D81A19">
              <w:rPr>
                <w:rFonts w:cs="Arial"/>
                <w:sz w:val="28"/>
                <w:szCs w:val="28"/>
                <w:rtl/>
                <w:lang w:bidi="ar-IQ"/>
              </w:rPr>
              <w:t>,</w:t>
            </w:r>
          </w:p>
        </w:tc>
        <w:tc>
          <w:tcPr>
            <w:tcW w:w="1809" w:type="dxa"/>
          </w:tcPr>
          <w:p w:rsidR="00D81A19" w:rsidRPr="00D81A19" w:rsidRDefault="00D81A19" w:rsidP="00D92359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2016</w:t>
            </w:r>
          </w:p>
        </w:tc>
      </w:tr>
      <w:tr w:rsidR="00D81A19" w:rsidTr="00804D1C">
        <w:tc>
          <w:tcPr>
            <w:tcW w:w="617" w:type="dxa"/>
          </w:tcPr>
          <w:p w:rsidR="00D81A19" w:rsidRDefault="00D81A1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D81A19" w:rsidRDefault="00D81A19" w:rsidP="00D81A19">
            <w:pPr>
              <w:jc w:val="right"/>
              <w:rPr>
                <w:rFonts w:cs="Arial"/>
                <w:sz w:val="28"/>
                <w:szCs w:val="28"/>
                <w:lang w:bidi="ar-IQ"/>
              </w:rPr>
            </w:pPr>
            <w:r w:rsidRPr="00D81A19">
              <w:rPr>
                <w:rFonts w:cs="Arial"/>
                <w:sz w:val="28"/>
                <w:szCs w:val="28"/>
                <w:lang w:bidi="ar-IQ"/>
              </w:rPr>
              <w:t xml:space="preserve">Ukmsc-2016, Do hypoxia mimetic agents accurately reflect the role of hypoxia in </w:t>
            </w:r>
            <w:proofErr w:type="spellStart"/>
            <w:r w:rsidRPr="00D81A19">
              <w:rPr>
                <w:rFonts w:cs="Arial"/>
                <w:sz w:val="28"/>
                <w:szCs w:val="28"/>
                <w:lang w:bidi="ar-IQ"/>
              </w:rPr>
              <w:t>hMSC</w:t>
            </w:r>
            <w:proofErr w:type="spellEnd"/>
            <w:r w:rsidRPr="00D81A19">
              <w:rPr>
                <w:rFonts w:cs="Arial"/>
                <w:sz w:val="28"/>
                <w:szCs w:val="28"/>
                <w:lang w:bidi="ar-IQ"/>
              </w:rPr>
              <w:t xml:space="preserve"> biology</w:t>
            </w:r>
            <w:r>
              <w:rPr>
                <w:rFonts w:cs="Arial"/>
                <w:sz w:val="28"/>
                <w:szCs w:val="28"/>
                <w:lang w:bidi="ar-IQ"/>
              </w:rPr>
              <w:t>, UK</w:t>
            </w:r>
            <w:r w:rsidRPr="00D81A19">
              <w:rPr>
                <w:rFonts w:cs="Arial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809" w:type="dxa"/>
          </w:tcPr>
          <w:p w:rsidR="00D81A19" w:rsidRDefault="00D81A19" w:rsidP="00D92359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2016</w:t>
            </w:r>
          </w:p>
        </w:tc>
      </w:tr>
      <w:tr w:rsidR="00D81A19" w:rsidTr="00804D1C">
        <w:tc>
          <w:tcPr>
            <w:tcW w:w="617" w:type="dxa"/>
          </w:tcPr>
          <w:p w:rsidR="00D81A19" w:rsidRDefault="00D81A1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D81A19" w:rsidRPr="00D81A19" w:rsidRDefault="00D81A19" w:rsidP="00D81A19">
            <w:pPr>
              <w:bidi w:val="0"/>
              <w:rPr>
                <w:rFonts w:cs="Arial"/>
                <w:sz w:val="28"/>
                <w:szCs w:val="28"/>
                <w:lang w:bidi="ar-IQ"/>
              </w:rPr>
            </w:pPr>
            <w:r w:rsidRPr="00D81A19">
              <w:rPr>
                <w:rFonts w:cs="Arial"/>
                <w:sz w:val="28"/>
                <w:szCs w:val="28"/>
                <w:rtl/>
                <w:lang w:bidi="ar-IQ"/>
              </w:rPr>
              <w:t>7</w:t>
            </w:r>
            <w:proofErr w:type="spellStart"/>
            <w:r w:rsidRPr="00D81A19">
              <w:rPr>
                <w:rFonts w:cs="Arial"/>
                <w:sz w:val="28"/>
                <w:szCs w:val="28"/>
                <w:lang w:bidi="ar-IQ"/>
              </w:rPr>
              <w:t>th</w:t>
            </w:r>
            <w:proofErr w:type="spellEnd"/>
            <w:r w:rsidRPr="00D81A19">
              <w:rPr>
                <w:rFonts w:cs="Arial"/>
                <w:sz w:val="28"/>
                <w:szCs w:val="28"/>
                <w:lang w:bidi="ar-IQ"/>
              </w:rPr>
              <w:t xml:space="preserve"> Annual Scientific Meeting &amp; YI Workshop Monday 12 - Tuesday 13 December 2016 Manchester Conference Centre</w:t>
            </w:r>
          </w:p>
        </w:tc>
        <w:tc>
          <w:tcPr>
            <w:tcW w:w="1809" w:type="dxa"/>
          </w:tcPr>
          <w:p w:rsidR="00D81A19" w:rsidRDefault="00D81A19" w:rsidP="00D92359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2016</w:t>
            </w:r>
          </w:p>
        </w:tc>
      </w:tr>
      <w:tr w:rsidR="00D81A19" w:rsidTr="00804D1C">
        <w:tc>
          <w:tcPr>
            <w:tcW w:w="617" w:type="dxa"/>
          </w:tcPr>
          <w:p w:rsidR="00D81A19" w:rsidRDefault="00D81A1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D81A19" w:rsidRPr="00D81A19" w:rsidRDefault="00D81A19" w:rsidP="00D81A19">
            <w:pPr>
              <w:bidi w:val="0"/>
              <w:rPr>
                <w:rFonts w:cs="Arial"/>
                <w:sz w:val="28"/>
                <w:szCs w:val="28"/>
                <w:rtl/>
                <w:lang w:bidi="ar-IQ"/>
              </w:rPr>
            </w:pPr>
            <w:r w:rsidRPr="00D81A19">
              <w:rPr>
                <w:rFonts w:cs="Arial"/>
                <w:sz w:val="28"/>
                <w:szCs w:val="28"/>
                <w:lang w:bidi="ar-IQ"/>
              </w:rPr>
              <w:t xml:space="preserve">The role of hypoxia and hypoxia-mimetic agents on oxidative stress level in bone marrow derived </w:t>
            </w:r>
            <w:proofErr w:type="spellStart"/>
            <w:r w:rsidRPr="00D81A19">
              <w:rPr>
                <w:rFonts w:cs="Arial"/>
                <w:sz w:val="28"/>
                <w:szCs w:val="28"/>
                <w:lang w:bidi="ar-IQ"/>
              </w:rPr>
              <w:t>mesenchymal</w:t>
            </w:r>
            <w:proofErr w:type="spellEnd"/>
            <w:r w:rsidRPr="00D81A19">
              <w:rPr>
                <w:rFonts w:cs="Arial"/>
                <w:sz w:val="28"/>
                <w:szCs w:val="28"/>
                <w:lang w:bidi="ar-IQ"/>
              </w:rPr>
              <w:t xml:space="preserve"> stem cells. 10th Annual UK MSC Meeting held at the University of York on Monday 5th December </w:t>
            </w:r>
          </w:p>
        </w:tc>
        <w:tc>
          <w:tcPr>
            <w:tcW w:w="1809" w:type="dxa"/>
          </w:tcPr>
          <w:p w:rsidR="00D81A19" w:rsidRDefault="00D81A19" w:rsidP="00D92359">
            <w:pPr>
              <w:jc w:val="center"/>
              <w:rPr>
                <w:sz w:val="28"/>
                <w:szCs w:val="28"/>
                <w:lang w:bidi="ar-IQ"/>
              </w:rPr>
            </w:pPr>
            <w:r w:rsidRPr="00D81A19">
              <w:rPr>
                <w:rFonts w:cs="Arial"/>
                <w:sz w:val="28"/>
                <w:szCs w:val="28"/>
                <w:lang w:bidi="ar-IQ"/>
              </w:rPr>
              <w:t>2016.</w:t>
            </w:r>
          </w:p>
        </w:tc>
      </w:tr>
      <w:tr w:rsidR="00C3552D" w:rsidTr="00804D1C">
        <w:tc>
          <w:tcPr>
            <w:tcW w:w="617" w:type="dxa"/>
          </w:tcPr>
          <w:p w:rsidR="00C3552D" w:rsidRDefault="00C3552D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C3552D" w:rsidRPr="00D81A19" w:rsidRDefault="00C3552D" w:rsidP="00C3552D">
            <w:pPr>
              <w:bidi w:val="0"/>
              <w:rPr>
                <w:rFonts w:cs="Arial"/>
                <w:sz w:val="28"/>
                <w:szCs w:val="28"/>
                <w:lang w:bidi="ar-IQ"/>
              </w:rPr>
            </w:pPr>
            <w:r w:rsidRPr="00C3552D">
              <w:rPr>
                <w:rFonts w:cs="Arial"/>
                <w:sz w:val="28"/>
                <w:szCs w:val="28"/>
                <w:lang w:bidi="ar-IQ"/>
              </w:rPr>
              <w:t xml:space="preserve">Do hypoxia mimetic agents accurately reflect the role of hypoxia in </w:t>
            </w:r>
            <w:proofErr w:type="spellStart"/>
            <w:r w:rsidRPr="00C3552D">
              <w:rPr>
                <w:rFonts w:cs="Arial"/>
                <w:sz w:val="28"/>
                <w:szCs w:val="28"/>
                <w:lang w:bidi="ar-IQ"/>
              </w:rPr>
              <w:t>hMSC</w:t>
            </w:r>
            <w:proofErr w:type="spellEnd"/>
            <w:r w:rsidRPr="00C3552D">
              <w:rPr>
                <w:rFonts w:cs="Arial"/>
                <w:sz w:val="28"/>
                <w:szCs w:val="28"/>
                <w:lang w:bidi="ar-IQ"/>
              </w:rPr>
              <w:t xml:space="preserve"> biology? Regenerative Medicine PhD WebEx Forum 31st March.</w:t>
            </w:r>
          </w:p>
        </w:tc>
        <w:tc>
          <w:tcPr>
            <w:tcW w:w="1809" w:type="dxa"/>
          </w:tcPr>
          <w:p w:rsidR="00C3552D" w:rsidRPr="00D81A19" w:rsidRDefault="00C3552D" w:rsidP="00D92359">
            <w:pPr>
              <w:jc w:val="center"/>
              <w:rPr>
                <w:rFonts w:cs="Arial"/>
                <w:sz w:val="28"/>
                <w:szCs w:val="28"/>
                <w:lang w:bidi="ar-IQ"/>
              </w:rPr>
            </w:pPr>
            <w:r w:rsidRPr="00C3552D">
              <w:rPr>
                <w:rFonts w:cs="Arial"/>
                <w:sz w:val="28"/>
                <w:szCs w:val="28"/>
                <w:lang w:bidi="ar-IQ"/>
              </w:rPr>
              <w:t>2017</w:t>
            </w:r>
          </w:p>
        </w:tc>
      </w:tr>
      <w:tr w:rsidR="00C3552D" w:rsidTr="00804D1C">
        <w:tc>
          <w:tcPr>
            <w:tcW w:w="617" w:type="dxa"/>
          </w:tcPr>
          <w:p w:rsidR="00C3552D" w:rsidRDefault="00C3552D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C3552D" w:rsidRPr="00C3552D" w:rsidRDefault="00C3552D" w:rsidP="00C3552D">
            <w:pPr>
              <w:bidi w:val="0"/>
              <w:rPr>
                <w:rFonts w:cs="Arial"/>
                <w:sz w:val="28"/>
                <w:szCs w:val="28"/>
                <w:lang w:bidi="ar-IQ"/>
              </w:rPr>
            </w:pPr>
            <w:r>
              <w:rPr>
                <w:rFonts w:cs="Arial"/>
                <w:sz w:val="28"/>
                <w:szCs w:val="28"/>
                <w:lang w:bidi="ar-IQ"/>
              </w:rPr>
              <w:t>Hypoxia mimetic agents and mitochondrial dysfunction. ICCRAMS. Erbil Iraq</w:t>
            </w:r>
          </w:p>
        </w:tc>
        <w:tc>
          <w:tcPr>
            <w:tcW w:w="1809" w:type="dxa"/>
          </w:tcPr>
          <w:p w:rsidR="00C3552D" w:rsidRPr="00C3552D" w:rsidRDefault="00C3552D" w:rsidP="00D92359">
            <w:pPr>
              <w:jc w:val="center"/>
              <w:rPr>
                <w:rFonts w:cs="Arial"/>
                <w:sz w:val="28"/>
                <w:szCs w:val="28"/>
                <w:lang w:bidi="ar-IQ"/>
              </w:rPr>
            </w:pPr>
            <w:r>
              <w:rPr>
                <w:rFonts w:cs="Arial"/>
                <w:sz w:val="28"/>
                <w:szCs w:val="28"/>
                <w:lang w:bidi="ar-IQ"/>
              </w:rPr>
              <w:t>2019</w:t>
            </w:r>
          </w:p>
        </w:tc>
      </w:tr>
      <w:tr w:rsidR="00C3552D" w:rsidTr="00804D1C">
        <w:tc>
          <w:tcPr>
            <w:tcW w:w="617" w:type="dxa"/>
          </w:tcPr>
          <w:p w:rsidR="00C3552D" w:rsidRDefault="00C3552D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C3552D" w:rsidRDefault="00C3552D" w:rsidP="00C3552D">
            <w:pPr>
              <w:bidi w:val="0"/>
              <w:rPr>
                <w:rFonts w:cs="Arial"/>
                <w:sz w:val="28"/>
                <w:szCs w:val="28"/>
                <w:lang w:bidi="ar-IQ"/>
              </w:rPr>
            </w:pPr>
            <w:r>
              <w:rPr>
                <w:rFonts w:cs="Arial"/>
                <w:sz w:val="28"/>
                <w:szCs w:val="28"/>
                <w:lang w:bidi="ar-IQ"/>
              </w:rPr>
              <w:t>Introduction to mitochondrial medicine: Iraqi project</w:t>
            </w:r>
          </w:p>
        </w:tc>
        <w:tc>
          <w:tcPr>
            <w:tcW w:w="1809" w:type="dxa"/>
          </w:tcPr>
          <w:p w:rsidR="00C3552D" w:rsidRPr="00C3552D" w:rsidRDefault="00C3552D" w:rsidP="00D92359">
            <w:pPr>
              <w:jc w:val="center"/>
              <w:rPr>
                <w:rFonts w:cs="Arial"/>
                <w:sz w:val="28"/>
                <w:szCs w:val="28"/>
                <w:lang w:bidi="ar-IQ"/>
              </w:rPr>
            </w:pPr>
            <w:r>
              <w:rPr>
                <w:rFonts w:cs="Arial"/>
                <w:sz w:val="28"/>
                <w:szCs w:val="28"/>
                <w:lang w:bidi="ar-IQ"/>
              </w:rPr>
              <w:t>2019</w:t>
            </w:r>
          </w:p>
        </w:tc>
      </w:tr>
    </w:tbl>
    <w:p w:rsidR="00D92359" w:rsidRDefault="00D92359" w:rsidP="00804D1C">
      <w:pPr>
        <w:rPr>
          <w:sz w:val="44"/>
          <w:szCs w:val="44"/>
          <w:rtl/>
          <w:lang w:bidi="ar-IQ"/>
        </w:rPr>
      </w:pPr>
      <w:bookmarkStart w:id="0" w:name="_GoBack"/>
      <w:bookmarkEnd w:id="0"/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المهام التدريسية للدراسات الاولية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06"/>
        <w:gridCol w:w="3280"/>
        <w:gridCol w:w="1844"/>
        <w:gridCol w:w="2566"/>
      </w:tblGrid>
      <w:tr w:rsidR="00EF59DB" w:rsidTr="00EF59DB">
        <w:tc>
          <w:tcPr>
            <w:tcW w:w="606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28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566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الكتاب المنهجي المعتمد</w:t>
            </w:r>
          </w:p>
        </w:tc>
      </w:tr>
      <w:tr w:rsidR="003A2997" w:rsidTr="00EF59DB">
        <w:tc>
          <w:tcPr>
            <w:tcW w:w="606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3280" w:type="dxa"/>
          </w:tcPr>
          <w:p w:rsidR="00D92359" w:rsidRPr="00EF59DB" w:rsidRDefault="00EF59DB" w:rsidP="00EF59DB">
            <w:pPr>
              <w:rPr>
                <w:sz w:val="28"/>
                <w:szCs w:val="28"/>
                <w:rtl/>
                <w:lang w:bidi="ar-IQ"/>
              </w:rPr>
            </w:pPr>
            <w:r w:rsidRPr="00EF59DB">
              <w:rPr>
                <w:rFonts w:hint="cs"/>
                <w:sz w:val="28"/>
                <w:szCs w:val="28"/>
                <w:rtl/>
                <w:lang w:bidi="ar-IQ"/>
              </w:rPr>
              <w:t>التدريب المختبري</w:t>
            </w:r>
          </w:p>
        </w:tc>
        <w:tc>
          <w:tcPr>
            <w:tcW w:w="1844" w:type="dxa"/>
          </w:tcPr>
          <w:p w:rsidR="00D92359" w:rsidRPr="00EF59DB" w:rsidRDefault="00EF59DB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F59DB">
              <w:rPr>
                <w:rFonts w:hint="cs"/>
                <w:sz w:val="28"/>
                <w:szCs w:val="28"/>
                <w:rtl/>
                <w:lang w:bidi="ar-IQ"/>
              </w:rPr>
              <w:t>المرحلة الخامسه</w:t>
            </w:r>
          </w:p>
        </w:tc>
        <w:tc>
          <w:tcPr>
            <w:tcW w:w="2566" w:type="dxa"/>
          </w:tcPr>
          <w:p w:rsidR="00D92359" w:rsidRDefault="00EF59DB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proofErr w:type="spellStart"/>
            <w:r w:rsidRPr="00EF59DB">
              <w:rPr>
                <w:rFonts w:ascii="Arial" w:hAnsi="Arial" w:cs="Arial"/>
                <w:shd w:val="clear" w:color="auto" w:fill="FFFFFF"/>
              </w:rPr>
              <w:t>Tietz</w:t>
            </w:r>
            <w:proofErr w:type="spellEnd"/>
            <w:r w:rsidRPr="00EF59DB">
              <w:rPr>
                <w:rFonts w:ascii="Arial" w:hAnsi="Arial" w:cs="Arial"/>
                <w:shd w:val="clear" w:color="auto" w:fill="FFFFFF"/>
              </w:rPr>
              <w:t xml:space="preserve"> Textbook of Clinical Chemistry and Molecular Diagnostics</w:t>
            </w:r>
          </w:p>
        </w:tc>
      </w:tr>
      <w:tr w:rsidR="003A2997" w:rsidTr="00EF59DB">
        <w:tc>
          <w:tcPr>
            <w:tcW w:w="606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3280" w:type="dxa"/>
          </w:tcPr>
          <w:p w:rsidR="00D92359" w:rsidRPr="00EF59DB" w:rsidRDefault="00EF59DB" w:rsidP="00EF59DB">
            <w:pPr>
              <w:rPr>
                <w:sz w:val="28"/>
                <w:szCs w:val="28"/>
                <w:rtl/>
                <w:lang w:bidi="ar-IQ"/>
              </w:rPr>
            </w:pPr>
            <w:r w:rsidRPr="00EF59DB">
              <w:rPr>
                <w:rFonts w:hint="cs"/>
                <w:sz w:val="28"/>
                <w:szCs w:val="28"/>
                <w:rtl/>
                <w:lang w:bidi="ar-IQ"/>
              </w:rPr>
              <w:t>كيمياء حياتية</w:t>
            </w:r>
          </w:p>
        </w:tc>
        <w:tc>
          <w:tcPr>
            <w:tcW w:w="1844" w:type="dxa"/>
          </w:tcPr>
          <w:p w:rsidR="00D92359" w:rsidRPr="00EF59DB" w:rsidRDefault="00EF59DB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F59DB">
              <w:rPr>
                <w:rFonts w:hint="cs"/>
                <w:sz w:val="28"/>
                <w:szCs w:val="28"/>
                <w:rtl/>
                <w:lang w:bidi="ar-IQ"/>
              </w:rPr>
              <w:t>ا</w:t>
            </w:r>
            <w:r w:rsidRPr="00EF59DB">
              <w:rPr>
                <w:rFonts w:hint="cs"/>
                <w:sz w:val="28"/>
                <w:szCs w:val="28"/>
                <w:rtl/>
                <w:lang w:bidi="ar-IQ"/>
              </w:rPr>
              <w:t>لمرحلة</w:t>
            </w:r>
            <w:r w:rsidRPr="00EF59DB">
              <w:rPr>
                <w:rFonts w:hint="cs"/>
                <w:sz w:val="28"/>
                <w:szCs w:val="28"/>
                <w:rtl/>
                <w:lang w:bidi="ar-IQ"/>
              </w:rPr>
              <w:t xml:space="preserve"> الثالثة</w:t>
            </w:r>
          </w:p>
        </w:tc>
        <w:tc>
          <w:tcPr>
            <w:tcW w:w="2566" w:type="dxa"/>
          </w:tcPr>
          <w:p w:rsidR="00D92359" w:rsidRDefault="00EF59DB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EF59DB">
              <w:rPr>
                <w:sz w:val="24"/>
                <w:szCs w:val="24"/>
                <w:lang w:bidi="ar-IQ"/>
              </w:rPr>
              <w:t>Harper's Illustrated Biochemistry 31st Edition</w:t>
            </w:r>
          </w:p>
        </w:tc>
      </w:tr>
    </w:tbl>
    <w:p w:rsidR="00D92359" w:rsidRDefault="00D92359" w:rsidP="00D92359">
      <w:pPr>
        <w:jc w:val="center"/>
        <w:rPr>
          <w:sz w:val="44"/>
          <w:szCs w:val="44"/>
          <w:rtl/>
          <w:lang w:bidi="ar-IQ"/>
        </w:rPr>
      </w:pPr>
    </w:p>
    <w:p w:rsidR="00804D1C" w:rsidRDefault="00804D1C" w:rsidP="00D92359">
      <w:pPr>
        <w:jc w:val="center"/>
        <w:rPr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المهام التدريسية للدراسات العليا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56"/>
        <w:gridCol w:w="2250"/>
        <w:gridCol w:w="2250"/>
        <w:gridCol w:w="3240"/>
      </w:tblGrid>
      <w:tr w:rsidR="00D92359" w:rsidTr="00CA1B18">
        <w:tc>
          <w:tcPr>
            <w:tcW w:w="556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الكتاب المنهجي المعتمد</w:t>
            </w:r>
          </w:p>
        </w:tc>
      </w:tr>
      <w:tr w:rsidR="00CA1B18" w:rsidTr="00CA1B18">
        <w:tc>
          <w:tcPr>
            <w:tcW w:w="556" w:type="dxa"/>
          </w:tcPr>
          <w:p w:rsidR="00CA1B18" w:rsidRDefault="00CA1B18" w:rsidP="00CA1B18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250" w:type="dxa"/>
          </w:tcPr>
          <w:p w:rsidR="00CA1B18" w:rsidRPr="00C51D9C" w:rsidRDefault="00CA1B18" w:rsidP="00CA1B18">
            <w:r w:rsidRPr="00C51D9C">
              <w:rPr>
                <w:rFonts w:hint="cs"/>
                <w:rtl/>
              </w:rPr>
              <w:t>كيمياء</w:t>
            </w:r>
            <w:r w:rsidRPr="00C51D9C">
              <w:rPr>
                <w:rtl/>
              </w:rPr>
              <w:t xml:space="preserve"> </w:t>
            </w:r>
            <w:r w:rsidRPr="00C51D9C">
              <w:rPr>
                <w:rFonts w:hint="cs"/>
                <w:rtl/>
              </w:rPr>
              <w:t>حياتية</w:t>
            </w:r>
            <w:r w:rsidRPr="00C51D9C">
              <w:rPr>
                <w:rtl/>
              </w:rPr>
              <w:t xml:space="preserve"> </w:t>
            </w:r>
            <w:r w:rsidRPr="00C51D9C">
              <w:rPr>
                <w:rFonts w:hint="cs"/>
                <w:rtl/>
              </w:rPr>
              <w:t>متقدمة</w:t>
            </w:r>
          </w:p>
        </w:tc>
        <w:tc>
          <w:tcPr>
            <w:tcW w:w="2250" w:type="dxa"/>
          </w:tcPr>
          <w:p w:rsidR="00CA1B18" w:rsidRPr="00C51D9C" w:rsidRDefault="00CA1B18" w:rsidP="00CA1B18">
            <w:r w:rsidRPr="00C51D9C">
              <w:rPr>
                <w:rFonts w:hint="cs"/>
                <w:rtl/>
              </w:rPr>
              <w:t>دراسات</w:t>
            </w:r>
            <w:r w:rsidRPr="00C51D9C">
              <w:rPr>
                <w:rtl/>
              </w:rPr>
              <w:t xml:space="preserve"> </w:t>
            </w:r>
            <w:r w:rsidRPr="00C51D9C">
              <w:rPr>
                <w:rFonts w:hint="cs"/>
                <w:rtl/>
              </w:rPr>
              <w:t>عليا</w:t>
            </w:r>
            <w:r w:rsidRPr="00C51D9C">
              <w:t xml:space="preserve"> </w:t>
            </w:r>
          </w:p>
        </w:tc>
        <w:tc>
          <w:tcPr>
            <w:tcW w:w="3240" w:type="dxa"/>
          </w:tcPr>
          <w:p w:rsidR="00CA1B18" w:rsidRDefault="00CA1B18" w:rsidP="00CA1B18">
            <w:pPr>
              <w:jc w:val="right"/>
            </w:pPr>
            <w:proofErr w:type="spellStart"/>
            <w:r w:rsidRPr="00C51D9C">
              <w:t>Tietz</w:t>
            </w:r>
            <w:proofErr w:type="spellEnd"/>
            <w:r w:rsidRPr="00C51D9C">
              <w:t xml:space="preserve"> Textbook of Clinical Chemistry and Molecular Diagnostics</w:t>
            </w:r>
          </w:p>
        </w:tc>
      </w:tr>
    </w:tbl>
    <w:p w:rsidR="00804D1C" w:rsidRDefault="00804D1C" w:rsidP="00D92359">
      <w:pPr>
        <w:jc w:val="center"/>
        <w:rPr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الاشراف على الدراسات العليا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58"/>
        <w:gridCol w:w="2761"/>
        <w:gridCol w:w="2777"/>
      </w:tblGrid>
      <w:tr w:rsidR="00D92359" w:rsidTr="00804D1C">
        <w:tc>
          <w:tcPr>
            <w:tcW w:w="284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نوع الدراسة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عنوان الرسالة اوالاطروحة</w:t>
            </w: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D92359" w:rsidRPr="00D92359" w:rsidRDefault="00D92359" w:rsidP="00C62414">
      <w:pPr>
        <w:rPr>
          <w:sz w:val="44"/>
          <w:szCs w:val="44"/>
          <w:lang w:bidi="ar-IQ"/>
        </w:rPr>
      </w:pPr>
    </w:p>
    <w:sectPr w:rsidR="00D92359" w:rsidRPr="00D92359" w:rsidSect="004933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pgBorders w:offsetFrom="page">
        <w:top w:val="doubleD" w:sz="9" w:space="24" w:color="auto"/>
        <w:left w:val="doubleD" w:sz="9" w:space="24" w:color="auto"/>
        <w:bottom w:val="doubleD" w:sz="9" w:space="24" w:color="auto"/>
        <w:right w:val="doubleD" w:sz="9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DD5" w:rsidRDefault="00152DD5" w:rsidP="00493357">
      <w:pPr>
        <w:spacing w:after="0" w:line="240" w:lineRule="auto"/>
      </w:pPr>
      <w:r>
        <w:separator/>
      </w:r>
    </w:p>
  </w:endnote>
  <w:endnote w:type="continuationSeparator" w:id="0">
    <w:p w:rsidR="00152DD5" w:rsidRDefault="00152DD5" w:rsidP="0049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 Swashes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543" w:rsidRDefault="000525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543" w:rsidRDefault="000525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543" w:rsidRDefault="000525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DD5" w:rsidRDefault="00152DD5" w:rsidP="00493357">
      <w:pPr>
        <w:spacing w:after="0" w:line="240" w:lineRule="auto"/>
      </w:pPr>
      <w:r>
        <w:separator/>
      </w:r>
    </w:p>
  </w:footnote>
  <w:footnote w:type="continuationSeparator" w:id="0">
    <w:p w:rsidR="00152DD5" w:rsidRDefault="00152DD5" w:rsidP="00493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543" w:rsidRDefault="00152DD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6" o:spid="_x0000_s2050" type="#_x0000_t75" style="position:absolute;left:0;text-align:left;margin-left:0;margin-top:0;width:415.25pt;height:409.75pt;z-index:-25165721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543" w:rsidRDefault="00152DD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7" o:spid="_x0000_s2051" type="#_x0000_t75" style="position:absolute;left:0;text-align:left;margin-left:0;margin-top:0;width:415.25pt;height:409.75pt;z-index:-251656192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543" w:rsidRDefault="00152DD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5" o:spid="_x0000_s2049" type="#_x0000_t75" style="position:absolute;left:0;text-align:left;margin-left:0;margin-top:0;width:415.25pt;height:409.75pt;z-index:-251658240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59"/>
    <w:rsid w:val="00052543"/>
    <w:rsid w:val="000A4B5C"/>
    <w:rsid w:val="00100C32"/>
    <w:rsid w:val="0011058A"/>
    <w:rsid w:val="00152DD5"/>
    <w:rsid w:val="00202A48"/>
    <w:rsid w:val="002D77A6"/>
    <w:rsid w:val="003A2997"/>
    <w:rsid w:val="00423045"/>
    <w:rsid w:val="00493357"/>
    <w:rsid w:val="00663C30"/>
    <w:rsid w:val="00792FDC"/>
    <w:rsid w:val="00804D1C"/>
    <w:rsid w:val="009F3DE4"/>
    <w:rsid w:val="00B10229"/>
    <w:rsid w:val="00C3552D"/>
    <w:rsid w:val="00C62414"/>
    <w:rsid w:val="00CA198D"/>
    <w:rsid w:val="00CA1B18"/>
    <w:rsid w:val="00D81A19"/>
    <w:rsid w:val="00D92359"/>
    <w:rsid w:val="00E00299"/>
    <w:rsid w:val="00E04E2A"/>
    <w:rsid w:val="00E95440"/>
    <w:rsid w:val="00EF59DB"/>
    <w:rsid w:val="00FB5C15"/>
    <w:rsid w:val="00FC28DF"/>
    <w:rsid w:val="00FE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B4DB708-F940-44C2-ABEA-AAA9904D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04D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04D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04D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357"/>
  </w:style>
  <w:style w:type="paragraph" w:styleId="Footer">
    <w:name w:val="footer"/>
    <w:basedOn w:val="Normal"/>
    <w:link w:val="Footer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357"/>
  </w:style>
  <w:style w:type="character" w:styleId="Hyperlink">
    <w:name w:val="Hyperlink"/>
    <w:basedOn w:val="DefaultParagraphFont"/>
    <w:uiPriority w:val="99"/>
    <w:unhideWhenUsed/>
    <w:rsid w:val="00E002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mc/articles/PMC6192379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E4943-6AE0-4EC3-A87F-6E81C1422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1218</Words>
  <Characters>6947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Duhok</dc:creator>
  <cp:lastModifiedBy>Muhammad Alkataan</cp:lastModifiedBy>
  <cp:revision>8</cp:revision>
  <dcterms:created xsi:type="dcterms:W3CDTF">2019-09-23T03:15:00Z</dcterms:created>
  <dcterms:modified xsi:type="dcterms:W3CDTF">2019-09-24T14:43:00Z</dcterms:modified>
</cp:coreProperties>
</file>