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6FF6" w14:textId="77777777"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14:paraId="1ACC062A" w14:textId="77777777"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20152BE9" w14:textId="0D8E6E46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B06A30">
        <w:rPr>
          <w:rFonts w:cs="DecoType Naskh Swashes"/>
          <w:b/>
          <w:bCs/>
          <w:szCs w:val="32"/>
          <w:lang w:bidi="ar-IQ"/>
        </w:rPr>
        <w:t xml:space="preserve">: </w:t>
      </w:r>
      <w:r w:rsidR="00B06A30" w:rsidRPr="00B06A30">
        <w:rPr>
          <w:rFonts w:cs="DecoType Naskh Swashes"/>
          <w:b/>
          <w:bCs/>
          <w:szCs w:val="32"/>
          <w:rtl/>
          <w:lang w:bidi="ar-IQ"/>
        </w:rPr>
        <w:t>عبدالله عقيل أحمد الطيار</w:t>
      </w:r>
    </w:p>
    <w:p w14:paraId="67425B64" w14:textId="2E79732D"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 xml:space="preserve">الموصل \ </w:t>
      </w:r>
      <w:r w:rsidR="00B06A30" w:rsidRPr="00B06A30">
        <w:rPr>
          <w:rFonts w:cs="DecoType Naskh Swashes"/>
          <w:b/>
          <w:bCs/>
          <w:szCs w:val="32"/>
          <w:rtl/>
          <w:lang w:bidi="ar-IQ"/>
        </w:rPr>
        <w:t>28-1-1984</w:t>
      </w:r>
    </w:p>
    <w:p w14:paraId="77B8EBAF" w14:textId="11BB29ED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>: عراقي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14:paraId="0C36890C" w14:textId="1510965D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>: ذكر</w:t>
      </w:r>
    </w:p>
    <w:p w14:paraId="23343733" w14:textId="000B8803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>: متزوج</w:t>
      </w:r>
    </w:p>
    <w:p w14:paraId="25366EF4" w14:textId="6F4FCB9C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 xml:space="preserve">: موصل </w:t>
      </w:r>
      <w:r w:rsidR="00B06A30">
        <w:rPr>
          <w:rFonts w:cs="DecoType Naskh Swashes"/>
          <w:b/>
          <w:bCs/>
          <w:szCs w:val="32"/>
          <w:rtl/>
          <w:lang w:bidi="ar-IQ"/>
        </w:rPr>
        <w:t>–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 xml:space="preserve"> حي المصارف</w:t>
      </w:r>
    </w:p>
    <w:p w14:paraId="344B4ECC" w14:textId="50D2A4CA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>07728214937</w:t>
      </w:r>
    </w:p>
    <w:p w14:paraId="481ABEE0" w14:textId="4C30AB93" w:rsidR="00663C30" w:rsidRPr="00B06A30" w:rsidRDefault="00663C30" w:rsidP="00663C30">
      <w:pPr>
        <w:rPr>
          <w:rFonts w:cs="DecoType Naskh Swashes"/>
          <w:b/>
          <w:bCs/>
          <w:szCs w:val="32"/>
          <w:lang w:val="en-GB"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B06A30">
        <w:rPr>
          <w:rFonts w:cs="DecoType Naskh Swashes"/>
          <w:b/>
          <w:bCs/>
          <w:szCs w:val="32"/>
          <w:lang w:val="en-GB" w:bidi="ar-IQ"/>
        </w:rPr>
        <w:t>abdulla.a.ahmad@uomosul.edu.iq</w:t>
      </w:r>
    </w:p>
    <w:p w14:paraId="45197E40" w14:textId="799D7AF9"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B06A30">
        <w:rPr>
          <w:rFonts w:cs="DecoType Naskh Swashes"/>
          <w:b/>
          <w:bCs/>
          <w:szCs w:val="32"/>
          <w:lang w:bidi="ar-IQ"/>
        </w:rPr>
        <w:t xml:space="preserve">: 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 xml:space="preserve">جامعة الموصل </w:t>
      </w:r>
      <w:r w:rsidR="00B06A30">
        <w:rPr>
          <w:rFonts w:cs="DecoType Naskh Swashes"/>
          <w:b/>
          <w:bCs/>
          <w:szCs w:val="32"/>
          <w:rtl/>
          <w:lang w:bidi="ar-IQ"/>
        </w:rPr>
        <w:t>–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 xml:space="preserve"> كلية الصيدلة</w:t>
      </w:r>
    </w:p>
    <w:p w14:paraId="7E0D4625" w14:textId="50F0CE84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 xml:space="preserve">جامعة الموصل </w:t>
      </w:r>
      <w:r w:rsidR="00B06A30">
        <w:rPr>
          <w:rFonts w:cs="DecoType Naskh Swashes"/>
          <w:b/>
          <w:bCs/>
          <w:szCs w:val="32"/>
          <w:rtl/>
          <w:lang w:bidi="ar-IQ"/>
        </w:rPr>
        <w:t>–</w:t>
      </w:r>
      <w:r w:rsidR="00B06A30">
        <w:rPr>
          <w:rFonts w:cs="DecoType Naskh Swashes" w:hint="cs"/>
          <w:b/>
          <w:bCs/>
          <w:szCs w:val="32"/>
          <w:rtl/>
          <w:lang w:bidi="ar-IQ"/>
        </w:rPr>
        <w:t xml:space="preserve"> كلية الصيدلة</w:t>
      </w:r>
    </w:p>
    <w:p w14:paraId="5E490508" w14:textId="77777777"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14:paraId="3252ED08" w14:textId="77777777"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14:paraId="325C1FAD" w14:textId="77777777"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06A30" w14:paraId="66D9FF68" w14:textId="77777777" w:rsidTr="00B06A30">
        <w:tc>
          <w:tcPr>
            <w:tcW w:w="2130" w:type="dxa"/>
            <w:shd w:val="clear" w:color="auto" w:fill="D9D9D9" w:themeFill="background1" w:themeFillShade="D9"/>
          </w:tcPr>
          <w:p w14:paraId="13380C89" w14:textId="77777777" w:rsidR="00B06A30" w:rsidRPr="00804D1C" w:rsidRDefault="00B06A30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6845B1B1" w14:textId="77777777" w:rsidR="00B06A30" w:rsidRPr="00804D1C" w:rsidRDefault="00B06A30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54BECFE8" w14:textId="77777777" w:rsidR="00B06A30" w:rsidRPr="00804D1C" w:rsidRDefault="00B06A30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373AD3BE" w14:textId="77777777" w:rsidR="00B06A30" w:rsidRPr="00804D1C" w:rsidRDefault="00B06A30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B06A30" w14:paraId="076BE9AF" w14:textId="36C0CB10" w:rsidTr="00B06A30">
        <w:tc>
          <w:tcPr>
            <w:tcW w:w="2130" w:type="dxa"/>
            <w:shd w:val="clear" w:color="auto" w:fill="D9D9D9" w:themeFill="background1" w:themeFillShade="D9"/>
          </w:tcPr>
          <w:p w14:paraId="54281B63" w14:textId="77777777" w:rsidR="00B06A30" w:rsidRPr="00804D1C" w:rsidRDefault="00B06A30" w:rsidP="00B06A30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F804E" w14:textId="7B9FE15C" w:rsidR="00B06A30" w:rsidRDefault="00B06A30" w:rsidP="00B06A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9F3EB" w14:textId="5F633C53" w:rsidR="00B06A30" w:rsidRDefault="00B06A30" w:rsidP="00B06A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كلية الطب والعلوم الصحية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نوتنكهام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F786F" w14:textId="73EB7E7B" w:rsidR="00B06A30" w:rsidRDefault="00B06A30" w:rsidP="00B06A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فسلجة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طبية</w:t>
            </w:r>
          </w:p>
        </w:tc>
      </w:tr>
      <w:tr w:rsidR="00B06A30" w14:paraId="1F4747F0" w14:textId="4C3F2CDA" w:rsidTr="00B06A30">
        <w:tc>
          <w:tcPr>
            <w:tcW w:w="2130" w:type="dxa"/>
            <w:shd w:val="clear" w:color="auto" w:fill="D9D9D9" w:themeFill="background1" w:themeFillShade="D9"/>
          </w:tcPr>
          <w:p w14:paraId="51F08A42" w14:textId="77777777" w:rsidR="00B06A30" w:rsidRPr="00804D1C" w:rsidRDefault="00B06A30" w:rsidP="00B06A30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4DBD9" w14:textId="1492C39B" w:rsidR="00B06A30" w:rsidRDefault="00B06A30" w:rsidP="00B06A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2CD74" w14:textId="0C7932E7" w:rsidR="00B06A30" w:rsidRDefault="00B06A30" w:rsidP="00B06A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كلية الطب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تكريت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0A8C5" w14:textId="7A6FB697" w:rsidR="00B06A30" w:rsidRDefault="00B06A30" w:rsidP="00B06A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فسلجة طبية</w:t>
            </w:r>
          </w:p>
        </w:tc>
      </w:tr>
      <w:tr w:rsidR="00B06A30" w14:paraId="2B514BA8" w14:textId="437B770C" w:rsidTr="00B06A30">
        <w:tc>
          <w:tcPr>
            <w:tcW w:w="2130" w:type="dxa"/>
            <w:shd w:val="clear" w:color="auto" w:fill="D9D9D9" w:themeFill="background1" w:themeFillShade="D9"/>
          </w:tcPr>
          <w:p w14:paraId="0C9F88C6" w14:textId="77777777" w:rsidR="00B06A30" w:rsidRPr="00804D1C" w:rsidRDefault="00B06A30" w:rsidP="00B06A30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ECB73" w14:textId="0749598A" w:rsidR="00B06A30" w:rsidRDefault="00B06A30" w:rsidP="00B06A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FEB78" w14:textId="7923CFCC" w:rsidR="00B06A30" w:rsidRDefault="00B06A30" w:rsidP="00B06A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كلية الصيدلة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الموصل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93BA0" w14:textId="2ABCA7FB" w:rsidR="00B06A30" w:rsidRDefault="00B06A30" w:rsidP="00B06A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صيدلة</w:t>
            </w:r>
          </w:p>
        </w:tc>
      </w:tr>
    </w:tbl>
    <w:p w14:paraId="68D04066" w14:textId="2C601E56"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7E788136" w14:textId="7001E8C1" w:rsidR="00B06A30" w:rsidRDefault="00B06A30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144B22EF" w14:textId="77777777" w:rsidR="00B06A30" w:rsidRDefault="00B06A30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18437721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14:paraId="50E83427" w14:textId="77777777" w:rsidTr="00B06A30">
        <w:tc>
          <w:tcPr>
            <w:tcW w:w="2840" w:type="dxa"/>
            <w:shd w:val="clear" w:color="auto" w:fill="D9D9D9" w:themeFill="background1" w:themeFillShade="D9"/>
          </w:tcPr>
          <w:p w14:paraId="6F3DD9F1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32DEF228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2DFCA8E5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B06A30" w14:paraId="389232A1" w14:textId="77777777" w:rsidTr="00B06A30">
        <w:trPr>
          <w:trHeight w:val="454"/>
        </w:trPr>
        <w:tc>
          <w:tcPr>
            <w:tcW w:w="2840" w:type="dxa"/>
            <w:hideMark/>
          </w:tcPr>
          <w:p w14:paraId="14EC3131" w14:textId="77777777" w:rsidR="00B06A30" w:rsidRDefault="00B06A3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صيدلاني دوري</w:t>
            </w:r>
          </w:p>
        </w:tc>
        <w:tc>
          <w:tcPr>
            <w:tcW w:w="2841" w:type="dxa"/>
            <w:hideMark/>
          </w:tcPr>
          <w:p w14:paraId="4427E6AA" w14:textId="77777777" w:rsidR="00B06A30" w:rsidRDefault="00B06A3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مستشفى الخنساء</w:t>
            </w:r>
          </w:p>
        </w:tc>
        <w:tc>
          <w:tcPr>
            <w:tcW w:w="2841" w:type="dxa"/>
            <w:hideMark/>
          </w:tcPr>
          <w:p w14:paraId="49C8D4A2" w14:textId="77777777" w:rsidR="00B06A30" w:rsidRDefault="00B06A3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2006-2007</w:t>
            </w:r>
          </w:p>
        </w:tc>
      </w:tr>
      <w:tr w:rsidR="00B06A30" w14:paraId="73E3F4D5" w14:textId="77777777" w:rsidTr="00B06A30">
        <w:trPr>
          <w:trHeight w:val="454"/>
        </w:trPr>
        <w:tc>
          <w:tcPr>
            <w:tcW w:w="2840" w:type="dxa"/>
            <w:hideMark/>
          </w:tcPr>
          <w:p w14:paraId="5BAD13EB" w14:textId="77777777" w:rsidR="00B06A30" w:rsidRDefault="00B06A3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مساعد باحث (معيد)</w:t>
            </w:r>
          </w:p>
        </w:tc>
        <w:tc>
          <w:tcPr>
            <w:tcW w:w="2841" w:type="dxa"/>
            <w:hideMark/>
          </w:tcPr>
          <w:p w14:paraId="19E1F883" w14:textId="77777777" w:rsidR="00B06A30" w:rsidRDefault="00B06A3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الصيدلة-جامعة الموصل</w:t>
            </w:r>
          </w:p>
        </w:tc>
        <w:tc>
          <w:tcPr>
            <w:tcW w:w="2841" w:type="dxa"/>
            <w:hideMark/>
          </w:tcPr>
          <w:p w14:paraId="0D0780C6" w14:textId="77777777" w:rsidR="00B06A30" w:rsidRDefault="00B06A3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2007-2010</w:t>
            </w:r>
          </w:p>
        </w:tc>
      </w:tr>
      <w:tr w:rsidR="00B06A30" w14:paraId="34F1264A" w14:textId="77777777" w:rsidTr="00B06A30">
        <w:trPr>
          <w:trHeight w:val="454"/>
        </w:trPr>
        <w:tc>
          <w:tcPr>
            <w:tcW w:w="2840" w:type="dxa"/>
            <w:hideMark/>
          </w:tcPr>
          <w:p w14:paraId="0B348578" w14:textId="77777777" w:rsidR="00B06A30" w:rsidRDefault="00B06A3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2841" w:type="dxa"/>
            <w:hideMark/>
          </w:tcPr>
          <w:p w14:paraId="78F10A42" w14:textId="77777777" w:rsidR="00B06A30" w:rsidRDefault="00B06A3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الصيدلة-جامعة الموصل</w:t>
            </w:r>
          </w:p>
        </w:tc>
        <w:tc>
          <w:tcPr>
            <w:tcW w:w="2841" w:type="dxa"/>
            <w:hideMark/>
          </w:tcPr>
          <w:p w14:paraId="5223729F" w14:textId="77777777" w:rsidR="00B06A30" w:rsidRDefault="00B06A3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2012-2014</w:t>
            </w:r>
          </w:p>
        </w:tc>
      </w:tr>
      <w:tr w:rsidR="00B06A30" w14:paraId="1D0C6DC0" w14:textId="77777777" w:rsidTr="00B06A30">
        <w:trPr>
          <w:trHeight w:val="454"/>
        </w:trPr>
        <w:tc>
          <w:tcPr>
            <w:tcW w:w="2840" w:type="dxa"/>
            <w:hideMark/>
          </w:tcPr>
          <w:p w14:paraId="2256A745" w14:textId="77777777" w:rsidR="00B06A30" w:rsidRDefault="00B06A3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2841" w:type="dxa"/>
            <w:hideMark/>
          </w:tcPr>
          <w:p w14:paraId="715BD95B" w14:textId="77777777" w:rsidR="00B06A30" w:rsidRDefault="00B06A3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الصيدلة-جامعة الموصل</w:t>
            </w:r>
          </w:p>
        </w:tc>
        <w:tc>
          <w:tcPr>
            <w:tcW w:w="2841" w:type="dxa"/>
            <w:hideMark/>
          </w:tcPr>
          <w:p w14:paraId="6BAE6959" w14:textId="77777777" w:rsidR="00B06A30" w:rsidRDefault="00B06A30">
            <w:pPr>
              <w:jc w:val="center"/>
              <w:rPr>
                <w:rFonts w:hint="cs"/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rtl/>
              </w:rPr>
              <w:t>2018-</w:t>
            </w:r>
            <w:r>
              <w:rPr>
                <w:b/>
                <w:bCs/>
                <w:lang w:val="en-GB"/>
              </w:rPr>
              <w:t>current</w:t>
            </w:r>
          </w:p>
        </w:tc>
      </w:tr>
      <w:tr w:rsidR="00D92359" w14:paraId="68483AFE" w14:textId="77777777" w:rsidTr="00B06A30">
        <w:tc>
          <w:tcPr>
            <w:tcW w:w="2840" w:type="dxa"/>
          </w:tcPr>
          <w:p w14:paraId="3F3DDEF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39F101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839B10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303ED37C" w14:textId="77777777" w:rsidTr="00B06A30">
        <w:tc>
          <w:tcPr>
            <w:tcW w:w="2840" w:type="dxa"/>
          </w:tcPr>
          <w:p w14:paraId="360C14F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088E0B4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C533C5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0792D100" w14:textId="77777777" w:rsidTr="00B06A30">
        <w:tc>
          <w:tcPr>
            <w:tcW w:w="2840" w:type="dxa"/>
          </w:tcPr>
          <w:p w14:paraId="75441BE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50EE6CC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65D06A8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4D7995B0" w14:textId="77777777" w:rsidTr="00B06A30">
        <w:tc>
          <w:tcPr>
            <w:tcW w:w="2840" w:type="dxa"/>
          </w:tcPr>
          <w:p w14:paraId="2668A35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174E751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37EE568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4C706052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0E2C0C66" w14:textId="77777777"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14:paraId="3DF0211C" w14:textId="77777777" w:rsidTr="00804D1C">
        <w:tc>
          <w:tcPr>
            <w:tcW w:w="759" w:type="dxa"/>
            <w:shd w:val="clear" w:color="auto" w:fill="D9D9D9" w:themeFill="background1" w:themeFillShade="D9"/>
          </w:tcPr>
          <w:p w14:paraId="4AE45A07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55EA87E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B72BD79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4BDB7A50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AB7B67" w14:paraId="1D3256FB" w14:textId="77777777" w:rsidTr="001106A4">
        <w:tc>
          <w:tcPr>
            <w:tcW w:w="759" w:type="dxa"/>
          </w:tcPr>
          <w:p w14:paraId="4033050A" w14:textId="1409B558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5309F" w14:textId="7AC0C491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اللجنة الامتحانية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6EB06" w14:textId="5041E343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2012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325EA" w14:textId="0AB87376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2013</w:t>
            </w:r>
          </w:p>
        </w:tc>
      </w:tr>
      <w:tr w:rsidR="00AB7B67" w14:paraId="04F55BFC" w14:textId="77777777" w:rsidTr="001106A4">
        <w:tc>
          <w:tcPr>
            <w:tcW w:w="759" w:type="dxa"/>
          </w:tcPr>
          <w:p w14:paraId="2F3F8DE9" w14:textId="537EA2B8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3FC5C" w14:textId="61321B7B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اللجنة الامتحانية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531A9" w14:textId="5A551E91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EEADF" w14:textId="0E827533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مستمر</w:t>
            </w:r>
          </w:p>
        </w:tc>
      </w:tr>
      <w:tr w:rsidR="00AB7B67" w14:paraId="57485871" w14:textId="77777777" w:rsidTr="001106A4">
        <w:tc>
          <w:tcPr>
            <w:tcW w:w="759" w:type="dxa"/>
          </w:tcPr>
          <w:p w14:paraId="53D68665" w14:textId="3C355E10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EC534" w14:textId="3DD6D4CF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لجنة التعليم المستمر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0470A" w14:textId="75AED446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21ABB" w14:textId="4F1281C8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مستمر</w:t>
            </w:r>
          </w:p>
        </w:tc>
      </w:tr>
      <w:tr w:rsidR="00AB7B67" w14:paraId="4D8133DA" w14:textId="77777777" w:rsidTr="00804D1C">
        <w:tc>
          <w:tcPr>
            <w:tcW w:w="759" w:type="dxa"/>
          </w:tcPr>
          <w:p w14:paraId="0D75BF18" w14:textId="42141398" w:rsidR="00AB7B67" w:rsidRDefault="00924EEE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4</w:t>
            </w:r>
          </w:p>
        </w:tc>
        <w:tc>
          <w:tcPr>
            <w:tcW w:w="4961" w:type="dxa"/>
          </w:tcPr>
          <w:p w14:paraId="7930BF9A" w14:textId="7998C13C" w:rsidR="00AB7B67" w:rsidRPr="00924EEE" w:rsidRDefault="00924EEE" w:rsidP="00AB7B67">
            <w:pPr>
              <w:jc w:val="center"/>
              <w:rPr>
                <w:rFonts w:hint="cs"/>
                <w:b/>
                <w:bCs/>
                <w:rtl/>
              </w:rPr>
            </w:pPr>
            <w:r w:rsidRPr="00924EEE">
              <w:rPr>
                <w:rFonts w:hint="cs"/>
                <w:b/>
                <w:bCs/>
                <w:rtl/>
              </w:rPr>
              <w:t>لجنة جرد المواد الكيمياوية التالفة</w:t>
            </w:r>
          </w:p>
        </w:tc>
        <w:tc>
          <w:tcPr>
            <w:tcW w:w="1560" w:type="dxa"/>
          </w:tcPr>
          <w:p w14:paraId="5E336683" w14:textId="5217D6F1" w:rsidR="00AB7B67" w:rsidRPr="00924EEE" w:rsidRDefault="00924EEE" w:rsidP="00AB7B67">
            <w:pPr>
              <w:jc w:val="center"/>
              <w:rPr>
                <w:b/>
                <w:bCs/>
                <w:rtl/>
              </w:rPr>
            </w:pPr>
            <w:r w:rsidRPr="00924EEE">
              <w:rPr>
                <w:rFonts w:hint="cs"/>
                <w:b/>
                <w:bCs/>
                <w:rtl/>
              </w:rPr>
              <w:t>2019</w:t>
            </w:r>
          </w:p>
        </w:tc>
        <w:tc>
          <w:tcPr>
            <w:tcW w:w="1242" w:type="dxa"/>
          </w:tcPr>
          <w:p w14:paraId="74F09B42" w14:textId="09F3F545" w:rsidR="00AB7B67" w:rsidRPr="00924EEE" w:rsidRDefault="00924EEE" w:rsidP="00AB7B67">
            <w:pPr>
              <w:jc w:val="center"/>
              <w:rPr>
                <w:b/>
                <w:bCs/>
                <w:rtl/>
              </w:rPr>
            </w:pPr>
            <w:r w:rsidRPr="00924EEE">
              <w:rPr>
                <w:rFonts w:hint="cs"/>
                <w:b/>
                <w:bCs/>
                <w:rtl/>
              </w:rPr>
              <w:t>2019</w:t>
            </w:r>
          </w:p>
        </w:tc>
      </w:tr>
      <w:tr w:rsidR="00AB7B67" w14:paraId="5EF74C87" w14:textId="77777777" w:rsidTr="00804D1C">
        <w:tc>
          <w:tcPr>
            <w:tcW w:w="759" w:type="dxa"/>
          </w:tcPr>
          <w:p w14:paraId="70AF1C37" w14:textId="01CFF24F" w:rsidR="00AB7B67" w:rsidRDefault="00924EEE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5</w:t>
            </w:r>
          </w:p>
        </w:tc>
        <w:tc>
          <w:tcPr>
            <w:tcW w:w="4961" w:type="dxa"/>
          </w:tcPr>
          <w:p w14:paraId="08DA6B03" w14:textId="04BD93F9" w:rsidR="00AB7B67" w:rsidRPr="00924EEE" w:rsidRDefault="00924EEE" w:rsidP="00AB7B67">
            <w:pPr>
              <w:jc w:val="center"/>
              <w:rPr>
                <w:b/>
                <w:bCs/>
                <w:rtl/>
              </w:rPr>
            </w:pPr>
            <w:r w:rsidRPr="00924EEE">
              <w:rPr>
                <w:rFonts w:hint="cs"/>
                <w:b/>
                <w:bCs/>
                <w:rtl/>
              </w:rPr>
              <w:t>لجنة تدقيق دفاتر الامتحان التقويمي</w:t>
            </w:r>
          </w:p>
        </w:tc>
        <w:tc>
          <w:tcPr>
            <w:tcW w:w="1560" w:type="dxa"/>
          </w:tcPr>
          <w:p w14:paraId="3E47FD79" w14:textId="19C7D5D9" w:rsidR="00AB7B67" w:rsidRPr="00924EEE" w:rsidRDefault="00924EEE" w:rsidP="00AB7B67">
            <w:pPr>
              <w:jc w:val="center"/>
              <w:rPr>
                <w:b/>
                <w:bCs/>
                <w:rtl/>
              </w:rPr>
            </w:pPr>
            <w:r w:rsidRPr="00924EEE">
              <w:rPr>
                <w:rFonts w:hint="cs"/>
                <w:b/>
                <w:bCs/>
                <w:rtl/>
              </w:rPr>
              <w:t>2019</w:t>
            </w:r>
          </w:p>
        </w:tc>
        <w:tc>
          <w:tcPr>
            <w:tcW w:w="1242" w:type="dxa"/>
          </w:tcPr>
          <w:p w14:paraId="6AD3EB50" w14:textId="200BAE17" w:rsidR="00AB7B67" w:rsidRPr="00924EEE" w:rsidRDefault="00924EEE" w:rsidP="00AB7B67">
            <w:pPr>
              <w:jc w:val="center"/>
              <w:rPr>
                <w:b/>
                <w:bCs/>
                <w:rtl/>
              </w:rPr>
            </w:pPr>
            <w:r w:rsidRPr="00924EEE">
              <w:rPr>
                <w:rFonts w:hint="cs"/>
                <w:b/>
                <w:bCs/>
                <w:rtl/>
              </w:rPr>
              <w:t>2019</w:t>
            </w:r>
          </w:p>
        </w:tc>
      </w:tr>
    </w:tbl>
    <w:p w14:paraId="503FC99C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14:paraId="66CFC83C" w14:textId="77777777" w:rsidTr="00AB7B67">
        <w:tc>
          <w:tcPr>
            <w:tcW w:w="8522" w:type="dxa"/>
            <w:shd w:val="clear" w:color="auto" w:fill="D9D9D9" w:themeFill="background1" w:themeFillShade="D9"/>
          </w:tcPr>
          <w:p w14:paraId="3A26351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AB7B67" w14:paraId="7AA9FE3E" w14:textId="77777777" w:rsidTr="00AB7B67">
        <w:trPr>
          <w:trHeight w:val="454"/>
        </w:trPr>
        <w:tc>
          <w:tcPr>
            <w:tcW w:w="8522" w:type="dxa"/>
            <w:hideMark/>
          </w:tcPr>
          <w:p w14:paraId="5A2C9055" w14:textId="77777777" w:rsidR="00AB7B67" w:rsidRDefault="00AB7B67">
            <w:pPr>
              <w:bidi w:val="0"/>
              <w:spacing w:line="360" w:lineRule="auto"/>
            </w:pPr>
            <w:r>
              <w:t>Relationship between level of testosterone, leptin and obesity in infertile men.</w:t>
            </w:r>
          </w:p>
        </w:tc>
      </w:tr>
      <w:tr w:rsidR="00AB7B67" w14:paraId="12366D04" w14:textId="77777777" w:rsidTr="00AB7B67">
        <w:trPr>
          <w:trHeight w:val="454"/>
        </w:trPr>
        <w:tc>
          <w:tcPr>
            <w:tcW w:w="8522" w:type="dxa"/>
            <w:hideMark/>
          </w:tcPr>
          <w:p w14:paraId="668B89E8" w14:textId="77777777" w:rsidR="00AB7B67" w:rsidRDefault="00AB7B67">
            <w:pPr>
              <w:bidi w:val="0"/>
              <w:spacing w:line="360" w:lineRule="auto"/>
            </w:pPr>
            <w:r>
              <w:t>Sex differences in the regulation of porcine</w:t>
            </w:r>
            <w:r>
              <w:rPr>
                <w:rtl/>
              </w:rPr>
              <w:t xml:space="preserve"> </w:t>
            </w:r>
            <w:r>
              <w:t>coronary artery tone by perivascular adipose</w:t>
            </w:r>
            <w:r>
              <w:rPr>
                <w:rtl/>
              </w:rPr>
              <w:t xml:space="preserve"> </w:t>
            </w:r>
            <w:r>
              <w:t>tissue: a role of adiponectin?</w:t>
            </w:r>
          </w:p>
        </w:tc>
      </w:tr>
      <w:tr w:rsidR="00AB7B67" w14:paraId="3525DCC8" w14:textId="77777777" w:rsidTr="00AB7B67">
        <w:trPr>
          <w:trHeight w:val="454"/>
        </w:trPr>
        <w:tc>
          <w:tcPr>
            <w:tcW w:w="8522" w:type="dxa"/>
            <w:hideMark/>
          </w:tcPr>
          <w:p w14:paraId="4D00DCDD" w14:textId="77777777" w:rsidR="00AB7B67" w:rsidRDefault="00AB7B67">
            <w:pPr>
              <w:bidi w:val="0"/>
              <w:spacing w:line="360" w:lineRule="auto"/>
              <w:rPr>
                <w:rFonts w:hint="cs"/>
                <w:rtl/>
              </w:rPr>
            </w:pPr>
            <w:r>
              <w:t>Sex differences in the role of phospholipase A2-dependent</w:t>
            </w:r>
            <w:r>
              <w:rPr>
                <w:rtl/>
              </w:rPr>
              <w:t xml:space="preserve"> </w:t>
            </w:r>
            <w:r>
              <w:t>arachidonic acid pathway in the perivascular adipose</w:t>
            </w:r>
            <w:r>
              <w:rPr>
                <w:rtl/>
              </w:rPr>
              <w:t xml:space="preserve"> </w:t>
            </w:r>
            <w:r>
              <w:t>tissue function in pigs</w:t>
            </w:r>
          </w:p>
        </w:tc>
      </w:tr>
      <w:tr w:rsidR="00D92359" w14:paraId="67ECA149" w14:textId="77777777" w:rsidTr="00AB7B67">
        <w:tc>
          <w:tcPr>
            <w:tcW w:w="8522" w:type="dxa"/>
          </w:tcPr>
          <w:p w14:paraId="5DA6ED5B" w14:textId="62B8D21C" w:rsidR="00D92359" w:rsidRPr="00AB7B67" w:rsidRDefault="00AB7B67" w:rsidP="00AB7B67">
            <w:pPr>
              <w:bidi w:val="0"/>
              <w:spacing w:line="360" w:lineRule="auto"/>
              <w:rPr>
                <w:rtl/>
                <w:lang w:val="en-GB"/>
              </w:rPr>
            </w:pPr>
            <w:r w:rsidRPr="00AB7B67">
              <w:t>Vasomotor impact of perivascular adipose tissue on coronary circulation</w:t>
            </w:r>
            <w:r>
              <w:rPr>
                <w:lang w:val="en-GB"/>
              </w:rPr>
              <w:t>. (Review article)</w:t>
            </w:r>
          </w:p>
        </w:tc>
      </w:tr>
      <w:tr w:rsidR="00D92359" w14:paraId="67A9EBD7" w14:textId="77777777" w:rsidTr="00AB7B67">
        <w:tc>
          <w:tcPr>
            <w:tcW w:w="8522" w:type="dxa"/>
          </w:tcPr>
          <w:p w14:paraId="7BF4569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80CF96E" w14:textId="77777777" w:rsidTr="00AB7B67">
        <w:tc>
          <w:tcPr>
            <w:tcW w:w="8522" w:type="dxa"/>
          </w:tcPr>
          <w:p w14:paraId="7CC977F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4BD4F363" w14:textId="77777777" w:rsidTr="00AB7B67">
        <w:tc>
          <w:tcPr>
            <w:tcW w:w="8522" w:type="dxa"/>
          </w:tcPr>
          <w:p w14:paraId="04C9C69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1ED3CE40" w14:textId="77777777" w:rsidTr="00AB7B67">
        <w:tc>
          <w:tcPr>
            <w:tcW w:w="8522" w:type="dxa"/>
          </w:tcPr>
          <w:p w14:paraId="4389F6F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0B129E08" w14:textId="77777777" w:rsidTr="00AB7B67">
        <w:tc>
          <w:tcPr>
            <w:tcW w:w="8522" w:type="dxa"/>
          </w:tcPr>
          <w:p w14:paraId="3E9C3E6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4253F87" w14:textId="77777777" w:rsidTr="00AB7B67">
        <w:tc>
          <w:tcPr>
            <w:tcW w:w="8522" w:type="dxa"/>
          </w:tcPr>
          <w:p w14:paraId="64455D9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728A5826" w14:textId="77777777" w:rsidTr="00AB7B67">
        <w:tc>
          <w:tcPr>
            <w:tcW w:w="8522" w:type="dxa"/>
          </w:tcPr>
          <w:p w14:paraId="340302A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E17C049" w14:textId="77777777" w:rsidTr="00AB7B67">
        <w:tc>
          <w:tcPr>
            <w:tcW w:w="8522" w:type="dxa"/>
          </w:tcPr>
          <w:p w14:paraId="4064979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378D75A6" w14:textId="77777777" w:rsidTr="00AB7B67">
        <w:tc>
          <w:tcPr>
            <w:tcW w:w="8522" w:type="dxa"/>
          </w:tcPr>
          <w:p w14:paraId="2038A13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48E743C3" w14:textId="77777777"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14:paraId="6B1F5D3D" w14:textId="77777777"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14:paraId="2D48DF5A" w14:textId="77777777"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14:paraId="5FAD52A4" w14:textId="77777777"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14:paraId="67B32099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17483A58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8F2F080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2B01309F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AB7B67" w14:paraId="53DA162F" w14:textId="77777777" w:rsidTr="00441E82">
        <w:tc>
          <w:tcPr>
            <w:tcW w:w="617" w:type="dxa"/>
          </w:tcPr>
          <w:p w14:paraId="5DF66971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8086A" w14:textId="2A9F3C42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</w:rPr>
              <w:t>Pharmacology 2015</w:t>
            </w:r>
            <w:r>
              <w:rPr>
                <w:rFonts w:asciiTheme="majorBidi" w:hAnsiTheme="majorBidi" w:cstheme="majorBidi"/>
              </w:rPr>
              <w:t xml:space="preserve">. Queen Elizabeth II conference </w:t>
            </w:r>
            <w:proofErr w:type="spellStart"/>
            <w:r>
              <w:rPr>
                <w:rFonts w:asciiTheme="majorBidi" w:hAnsiTheme="majorBidi" w:cstheme="majorBidi"/>
              </w:rPr>
              <w:t>centre</w:t>
            </w:r>
            <w:proofErr w:type="spellEnd"/>
            <w:r>
              <w:rPr>
                <w:rFonts w:asciiTheme="majorBidi" w:hAnsiTheme="majorBidi" w:cstheme="majorBidi"/>
              </w:rPr>
              <w:t>, London, UK.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7A7B7" w14:textId="39D77F8D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</w:rPr>
              <w:t>2015</w:t>
            </w:r>
          </w:p>
        </w:tc>
      </w:tr>
      <w:tr w:rsidR="00AB7B67" w14:paraId="090A4A23" w14:textId="77777777" w:rsidTr="00441E82">
        <w:tc>
          <w:tcPr>
            <w:tcW w:w="617" w:type="dxa"/>
          </w:tcPr>
          <w:p w14:paraId="7091E8E8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0F256" w14:textId="1B451A51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</w:rPr>
              <w:t>Physiology 2016</w:t>
            </w:r>
            <w:r>
              <w:rPr>
                <w:rFonts w:asciiTheme="majorBidi" w:hAnsiTheme="majorBidi" w:cstheme="majorBidi"/>
              </w:rPr>
              <w:t xml:space="preserve">. Convention </w:t>
            </w:r>
            <w:proofErr w:type="spellStart"/>
            <w:r>
              <w:rPr>
                <w:rFonts w:asciiTheme="majorBidi" w:hAnsiTheme="majorBidi" w:cstheme="majorBidi"/>
              </w:rPr>
              <w:t>centre</w:t>
            </w:r>
            <w:proofErr w:type="spellEnd"/>
            <w:r>
              <w:rPr>
                <w:rFonts w:asciiTheme="majorBidi" w:hAnsiTheme="majorBidi" w:cstheme="majorBidi"/>
              </w:rPr>
              <w:t xml:space="preserve"> Dublin, Ireland.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D9001" w14:textId="450F63F3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</w:rPr>
              <w:t>2016</w:t>
            </w:r>
          </w:p>
        </w:tc>
      </w:tr>
      <w:tr w:rsidR="00AB7B67" w14:paraId="0FA09045" w14:textId="77777777" w:rsidTr="00441E82">
        <w:tc>
          <w:tcPr>
            <w:tcW w:w="617" w:type="dxa"/>
          </w:tcPr>
          <w:p w14:paraId="6ACAD709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86890" w14:textId="7A7A48E6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Pharmacological aspects of microvascular cell-cell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signalling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and CVS disease meeting</w:t>
            </w:r>
            <w:r>
              <w:rPr>
                <w:rFonts w:asciiTheme="majorBidi" w:hAnsiTheme="majorBidi" w:cstheme="majorBidi"/>
              </w:rPr>
              <w:t>. Oxford, UK.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00C32" w14:textId="404BA7C6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</w:rPr>
              <w:t>2016</w:t>
            </w:r>
          </w:p>
        </w:tc>
      </w:tr>
      <w:tr w:rsidR="00AB7B67" w14:paraId="3E668DC1" w14:textId="77777777" w:rsidTr="00441E82">
        <w:tc>
          <w:tcPr>
            <w:tcW w:w="617" w:type="dxa"/>
          </w:tcPr>
          <w:p w14:paraId="1DCB50BB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4C91D" w14:textId="31703976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</w:rPr>
              <w:t>FEPS 2017,</w:t>
            </w:r>
            <w:r>
              <w:rPr>
                <w:rFonts w:asciiTheme="majorBidi" w:hAnsiTheme="majorBidi" w:cstheme="majorBidi"/>
              </w:rPr>
              <w:t xml:space="preserve"> Vienna, Austria.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41356" w14:textId="3959383D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</w:rPr>
              <w:t>2017</w:t>
            </w:r>
          </w:p>
        </w:tc>
      </w:tr>
      <w:tr w:rsidR="00AB7B67" w14:paraId="2C0CE2C1" w14:textId="77777777" w:rsidTr="00441E82">
        <w:tc>
          <w:tcPr>
            <w:tcW w:w="617" w:type="dxa"/>
          </w:tcPr>
          <w:p w14:paraId="7F58F1D6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29EF3" w14:textId="2ECF43DE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</w:rPr>
              <w:t>Pharmacology 2017</w:t>
            </w:r>
            <w:r>
              <w:rPr>
                <w:rFonts w:asciiTheme="majorBidi" w:hAnsiTheme="majorBidi" w:cstheme="majorBidi"/>
              </w:rPr>
              <w:t xml:space="preserve">. Queen Elizabeth II conference </w:t>
            </w:r>
            <w:proofErr w:type="spellStart"/>
            <w:r>
              <w:rPr>
                <w:rFonts w:asciiTheme="majorBidi" w:hAnsiTheme="majorBidi" w:cstheme="majorBidi"/>
              </w:rPr>
              <w:t>centre</w:t>
            </w:r>
            <w:proofErr w:type="spellEnd"/>
            <w:r>
              <w:rPr>
                <w:rFonts w:asciiTheme="majorBidi" w:hAnsiTheme="majorBidi" w:cstheme="majorBidi"/>
              </w:rPr>
              <w:t>, London, UK.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87BAA" w14:textId="606B6EF8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</w:rPr>
              <w:t>2017</w:t>
            </w:r>
          </w:p>
        </w:tc>
      </w:tr>
    </w:tbl>
    <w:p w14:paraId="0563D039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14:paraId="7B3E978A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6137C078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2DFAA6A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9970C9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1E88A56A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AB7B67" w14:paraId="203C0ED5" w14:textId="77777777" w:rsidTr="00B04015">
        <w:tc>
          <w:tcPr>
            <w:tcW w:w="617" w:type="dxa"/>
          </w:tcPr>
          <w:p w14:paraId="2B4886A4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1FEA6" w14:textId="2E6F03F6" w:rsidR="00AB7B67" w:rsidRPr="00AB7B67" w:rsidRDefault="00AB7B67" w:rsidP="00AB7B67">
            <w:pPr>
              <w:jc w:val="center"/>
              <w:rPr>
                <w:b/>
                <w:bCs/>
                <w:rtl/>
              </w:rPr>
            </w:pPr>
            <w:r w:rsidRPr="00AB7B67">
              <w:rPr>
                <w:rFonts w:hint="cs"/>
                <w:b/>
                <w:bCs/>
                <w:rtl/>
              </w:rPr>
              <w:t>فسلجة الامراض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2DB35" w14:textId="73F7C0CB" w:rsidR="00AB7B67" w:rsidRPr="00AB7B67" w:rsidRDefault="00AB7B67" w:rsidP="00AB7B67">
            <w:pPr>
              <w:jc w:val="center"/>
              <w:rPr>
                <w:b/>
                <w:bCs/>
                <w:rtl/>
              </w:rPr>
            </w:pPr>
            <w:r w:rsidRPr="00AB7B67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03CE0" w14:textId="02AC1014" w:rsidR="00AB7B67" w:rsidRPr="00AB7B67" w:rsidRDefault="00AB7B67" w:rsidP="00AB7B67">
            <w:pPr>
              <w:jc w:val="center"/>
              <w:rPr>
                <w:b/>
                <w:bCs/>
                <w:rtl/>
              </w:rPr>
            </w:pPr>
            <w:r w:rsidRPr="00AB7B67">
              <w:rPr>
                <w:b/>
                <w:bCs/>
              </w:rPr>
              <w:t>Essentials of Pathophysiology Concepts of Altered Health States 4th Edition</w:t>
            </w:r>
          </w:p>
        </w:tc>
      </w:tr>
      <w:tr w:rsidR="00AB7B67" w14:paraId="280F18CB" w14:textId="77777777" w:rsidTr="00804D1C">
        <w:tc>
          <w:tcPr>
            <w:tcW w:w="617" w:type="dxa"/>
          </w:tcPr>
          <w:p w14:paraId="3B11C75A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14:paraId="3419AB50" w14:textId="5CC87A28" w:rsidR="00AB7B67" w:rsidRPr="00AB7B67" w:rsidRDefault="00AB7B67" w:rsidP="00AB7B67">
            <w:pPr>
              <w:jc w:val="center"/>
              <w:rPr>
                <w:rFonts w:hint="cs"/>
                <w:b/>
                <w:bCs/>
                <w:rtl/>
              </w:rPr>
            </w:pPr>
            <w:r w:rsidRPr="00AB7B67">
              <w:rPr>
                <w:rFonts w:hint="cs"/>
                <w:b/>
                <w:bCs/>
                <w:rtl/>
              </w:rPr>
              <w:t>فسلجة طبية</w:t>
            </w:r>
          </w:p>
        </w:tc>
        <w:tc>
          <w:tcPr>
            <w:tcW w:w="1276" w:type="dxa"/>
          </w:tcPr>
          <w:p w14:paraId="57CDF587" w14:textId="03E06A63" w:rsidR="00AB7B67" w:rsidRPr="00AB7B67" w:rsidRDefault="00AB7B67" w:rsidP="00AB7B67">
            <w:pPr>
              <w:jc w:val="center"/>
              <w:rPr>
                <w:b/>
                <w:bCs/>
                <w:rtl/>
              </w:rPr>
            </w:pPr>
            <w:r w:rsidRPr="00AB7B67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2660" w:type="dxa"/>
          </w:tcPr>
          <w:p w14:paraId="1351113D" w14:textId="0D14E32C" w:rsidR="00AB7B67" w:rsidRPr="00AB7B67" w:rsidRDefault="00AB7B67" w:rsidP="00AB7B67">
            <w:pPr>
              <w:jc w:val="center"/>
              <w:rPr>
                <w:b/>
                <w:bCs/>
              </w:rPr>
            </w:pPr>
            <w:r w:rsidRPr="00AB7B67">
              <w:rPr>
                <w:b/>
                <w:bCs/>
              </w:rPr>
              <w:t xml:space="preserve">Textbook of medical physiology </w:t>
            </w:r>
          </w:p>
        </w:tc>
      </w:tr>
      <w:tr w:rsidR="00AB7B67" w14:paraId="17E941BE" w14:textId="77777777" w:rsidTr="00804D1C">
        <w:tc>
          <w:tcPr>
            <w:tcW w:w="617" w:type="dxa"/>
          </w:tcPr>
          <w:p w14:paraId="6636F019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14:paraId="64A5CC71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14:paraId="47A0F154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14:paraId="0456FB09" w14:textId="77777777" w:rsidR="00AB7B67" w:rsidRDefault="00AB7B67" w:rsidP="00AB7B67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3EAEAE8D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45916660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4E6B3C27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2EF7159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36DC1A41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34E80EED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22FB3C21" w14:textId="77777777" w:rsidTr="00D92359">
        <w:tc>
          <w:tcPr>
            <w:tcW w:w="2130" w:type="dxa"/>
          </w:tcPr>
          <w:p w14:paraId="7611474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0FE7E61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4E734A9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38013FD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258ABA2A" w14:textId="77777777" w:rsidTr="00D92359">
        <w:tc>
          <w:tcPr>
            <w:tcW w:w="2130" w:type="dxa"/>
          </w:tcPr>
          <w:p w14:paraId="1B3E7EB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47907D0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0D18B4F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07E2DED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252A3CC" w14:textId="77777777" w:rsidTr="00D92359">
        <w:tc>
          <w:tcPr>
            <w:tcW w:w="2130" w:type="dxa"/>
          </w:tcPr>
          <w:p w14:paraId="5614A69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7148A83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0B69C48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73A66A8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EF69B72" w14:textId="77777777" w:rsidTr="00D92359">
        <w:tc>
          <w:tcPr>
            <w:tcW w:w="2130" w:type="dxa"/>
          </w:tcPr>
          <w:p w14:paraId="4762BD9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321167E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60CC25B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12D0CA8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05B64EAB" w14:textId="77777777"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14:paraId="3DF4991D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14:paraId="4AB91E4D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6BA2C0B4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5DC7AB0E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4FFA270E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14:paraId="29C44D08" w14:textId="77777777" w:rsidTr="00D92359">
        <w:tc>
          <w:tcPr>
            <w:tcW w:w="2840" w:type="dxa"/>
          </w:tcPr>
          <w:p w14:paraId="3ACC3E2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878166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2008A3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31F1CB35" w14:textId="77777777" w:rsidTr="00D92359">
        <w:tc>
          <w:tcPr>
            <w:tcW w:w="2840" w:type="dxa"/>
          </w:tcPr>
          <w:p w14:paraId="6ACC03F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2FC0452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7E2A259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16DF8724" w14:textId="77777777" w:rsidTr="00D92359">
        <w:tc>
          <w:tcPr>
            <w:tcW w:w="2840" w:type="dxa"/>
          </w:tcPr>
          <w:p w14:paraId="240D7BB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344FA53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6E8246B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18502D72" w14:textId="77777777"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72FD" w14:textId="77777777" w:rsidR="00B54C09" w:rsidRDefault="00B54C09" w:rsidP="00493357">
      <w:pPr>
        <w:spacing w:after="0" w:line="240" w:lineRule="auto"/>
      </w:pPr>
      <w:r>
        <w:separator/>
      </w:r>
    </w:p>
  </w:endnote>
  <w:endnote w:type="continuationSeparator" w:id="0">
    <w:p w14:paraId="2A454983" w14:textId="77777777" w:rsidR="00B54C09" w:rsidRDefault="00B54C09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81D0" w14:textId="77777777"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DAC3" w14:textId="77777777"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3123" w14:textId="77777777"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F3FC7" w14:textId="77777777" w:rsidR="00B54C09" w:rsidRDefault="00B54C09" w:rsidP="00493357">
      <w:pPr>
        <w:spacing w:after="0" w:line="240" w:lineRule="auto"/>
      </w:pPr>
      <w:r>
        <w:separator/>
      </w:r>
    </w:p>
  </w:footnote>
  <w:footnote w:type="continuationSeparator" w:id="0">
    <w:p w14:paraId="039CF2B3" w14:textId="77777777" w:rsidR="00B54C09" w:rsidRDefault="00B54C09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6FC3" w14:textId="77777777" w:rsidR="00493357" w:rsidRDefault="00B54C09">
    <w:pPr>
      <w:pStyle w:val="Header"/>
    </w:pPr>
    <w:r>
      <w:rPr>
        <w:noProof/>
      </w:rPr>
      <w:pict w14:anchorId="5AFCC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4E92" w14:textId="77777777" w:rsidR="00493357" w:rsidRDefault="00B54C09">
    <w:pPr>
      <w:pStyle w:val="Header"/>
    </w:pPr>
    <w:r>
      <w:rPr>
        <w:noProof/>
      </w:rPr>
      <w:pict w14:anchorId="2DE59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8E7B" w14:textId="77777777" w:rsidR="00493357" w:rsidRDefault="00B54C09">
    <w:pPr>
      <w:pStyle w:val="Header"/>
    </w:pPr>
    <w:r>
      <w:rPr>
        <w:noProof/>
      </w:rPr>
      <w:pict w14:anchorId="5B545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59"/>
    <w:rsid w:val="000A4B5C"/>
    <w:rsid w:val="0011058A"/>
    <w:rsid w:val="00423045"/>
    <w:rsid w:val="00493357"/>
    <w:rsid w:val="00663C30"/>
    <w:rsid w:val="00804D1C"/>
    <w:rsid w:val="008A73DC"/>
    <w:rsid w:val="00924EEE"/>
    <w:rsid w:val="00AB7B67"/>
    <w:rsid w:val="00B06A30"/>
    <w:rsid w:val="00B10229"/>
    <w:rsid w:val="00B54C09"/>
    <w:rsid w:val="00C62414"/>
    <w:rsid w:val="00CA198D"/>
    <w:rsid w:val="00D92359"/>
    <w:rsid w:val="00E04E2A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40B0D2"/>
  <w15:docId w15:val="{3CBDE93A-A500-0D4A-AB22-DEB19835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FBF8-767C-4D4C-9748-E40D4A4D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Abdulla Ahmad</cp:lastModifiedBy>
  <cp:revision>3</cp:revision>
  <dcterms:created xsi:type="dcterms:W3CDTF">2019-09-25T07:46:00Z</dcterms:created>
  <dcterms:modified xsi:type="dcterms:W3CDTF">2019-09-25T08:30:00Z</dcterms:modified>
</cp:coreProperties>
</file>