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F" w:rsidRPr="00061F8F" w:rsidRDefault="00061F8F" w:rsidP="00061F8F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سيرة علمية </w:t>
      </w:r>
    </w:p>
    <w:p w:rsidR="00C056E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الاسم :- وطفاء خيري يونس ذنون الاسعدي </w:t>
      </w: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الحالة الاجتماعية :- متزوجة            عدد الاولاد:- 2</w:t>
      </w:r>
    </w:p>
    <w:p w:rsidR="0095788C" w:rsidRDefault="0095788C" w:rsidP="006B4CEF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رقم الموبايل :-</w:t>
      </w:r>
      <w:r w:rsidR="006B4CEF">
        <w:rPr>
          <w:rFonts w:asciiTheme="majorBidi" w:hAnsiTheme="majorBidi" w:cstheme="majorBidi"/>
          <w:sz w:val="24"/>
          <w:szCs w:val="24"/>
          <w:lang w:bidi="ar-IQ"/>
        </w:rPr>
        <w:t xml:space="preserve">07702047717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الاميل:-</w:t>
      </w:r>
      <w:bookmarkStart w:id="0" w:name="_GoBack"/>
      <w:bookmarkEnd w:id="0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6B4CEF">
        <w:fldChar w:fldCharType="begin"/>
      </w:r>
      <w:r w:rsidR="006B4CEF">
        <w:instrText xml:space="preserve"> HYPERLINK "mailto:watfaa.alsadi@uomousl.edu.iq" </w:instrText>
      </w:r>
      <w:r w:rsidR="006B4CEF">
        <w:fldChar w:fldCharType="separate"/>
      </w:r>
      <w:r w:rsidRPr="00E855B3">
        <w:rPr>
          <w:rStyle w:val="Hyperlink"/>
          <w:rFonts w:asciiTheme="majorBidi" w:hAnsiTheme="majorBidi" w:cstheme="majorBidi"/>
          <w:sz w:val="24"/>
          <w:szCs w:val="24"/>
          <w:lang w:bidi="ar-IQ"/>
        </w:rPr>
        <w:t>watfaa.alsadi@uomousl.edu.iq</w:t>
      </w:r>
      <w:r w:rsidR="006B4CEF">
        <w:rPr>
          <w:rStyle w:val="Hyperlink"/>
          <w:rFonts w:asciiTheme="majorBidi" w:hAnsiTheme="majorBidi" w:cstheme="majorBidi"/>
          <w:sz w:val="24"/>
          <w:szCs w:val="24"/>
          <w:lang w:bidi="ar-IQ"/>
        </w:rPr>
        <w:fldChar w:fldCharType="end"/>
      </w:r>
    </w:p>
    <w:p w:rsidR="0095788C" w:rsidRDefault="0095788C" w:rsidP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عنوان السكن :-اربيل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3B43E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بيختياري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3B43E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خلف وزارة العدل قرب جسر عينكاوة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95788C" w:rsidRDefault="0095788C" w:rsidP="0020330B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خريجة جامعة الموصل </w:t>
      </w:r>
      <w:r w:rsidR="0020330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كلية العلوم - قسم الفيزياء  1984-1985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20330B" w:rsidRDefault="0020330B" w:rsidP="00B9763B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التعيين في جامعة الموصل كلية العلوم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قسم علوم الحاسبات بتاريخ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28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/1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/1985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رقم  الكتاب 9/8/15161 بتاريخ 30/9/1985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EA2681" w:rsidRDefault="0020330B" w:rsidP="00EA2681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الحصول على شهادة الماجستير اعتبارا من  30/3/1997رقم الكتاب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3/11/2005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بتاريخ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30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/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3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/1997بموضوع 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فيزياء /الليزر من العراق - جامعة الموصل </w:t>
      </w:r>
      <w:r w:rsidR="00ED6004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العلوم </w:t>
      </w:r>
      <w:r w:rsidR="00ED6004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ED600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قسم الفيزياء .</w:t>
      </w:r>
    </w:p>
    <w:p w:rsidR="00EA2681" w:rsidRDefault="00EA2681" w:rsidP="00EA2681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عندما حصلت على شهادة الماجستير تم نقلي الى كلية العلوم قسم الفيزياء جامعة الموصل </w:t>
      </w:r>
    </w:p>
    <w:p w:rsidR="0095788C" w:rsidRDefault="00ED600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عنوان الاطروحة /ع : -  تحسس اللبف البصري لامتصاص الموجات سريعة الزوال لضوء الليزر هليوم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نيون في السوئل .</w:t>
      </w:r>
    </w:p>
    <w:p w:rsidR="00ED6004" w:rsidRDefault="00ED6004" w:rsidP="00ED600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الاطروحة /</w:t>
      </w:r>
      <w:r>
        <w:rPr>
          <w:rFonts w:asciiTheme="majorBidi" w:hAnsiTheme="majorBidi" w:cstheme="majorBidi"/>
          <w:sz w:val="24"/>
          <w:szCs w:val="24"/>
          <w:lang w:bidi="ar-IQ"/>
        </w:rPr>
        <w:t>E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:- </w:t>
      </w:r>
    </w:p>
    <w:p w:rsidR="00ED6004" w:rsidRDefault="00ED6004" w:rsidP="00ED6004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Fiber Optic Sensing of Evanescent Wave Absorption using the light of He-Ne Laser in Liquids</w:t>
      </w:r>
    </w:p>
    <w:p w:rsidR="00ED6004" w:rsidRDefault="00ED6004" w:rsidP="00ED6004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تاريخ الاستحقاق للترقية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>من</w:t>
      </w:r>
      <w:r w:rsidR="00EA268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مرتبة </w:t>
      </w:r>
      <w:r w:rsidR="00B9763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مدرس مساعد الى مدرس </w:t>
      </w:r>
      <w:r w:rsidR="00EA2681">
        <w:rPr>
          <w:rFonts w:asciiTheme="majorBidi" w:hAnsiTheme="majorBidi" w:cstheme="majorBidi" w:hint="cs"/>
          <w:sz w:val="24"/>
          <w:szCs w:val="24"/>
          <w:rtl/>
          <w:lang w:bidi="ar-IQ"/>
        </w:rPr>
        <w:t>بتاريخ 10/4/2012  رقم الكتاب 9/16/7722بتاريخ 10/4/2012.</w:t>
      </w:r>
    </w:p>
    <w:p w:rsidR="00EA2681" w:rsidRDefault="00EA2681" w:rsidP="00C72E5E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لدى استحداث قسم الفيزياء الحديثة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العلوم </w:t>
      </w:r>
      <w:r w:rsidR="00C72E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وحاجة القسم الجديد الى اختصاصات </w:t>
      </w:r>
      <w:r w:rsidR="00055B55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 w:rsidR="00C72E5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فيزياء تخدمه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واختصاصي فيزياء/الليزر </w:t>
      </w:r>
      <w:r w:rsidR="00C72E5E">
        <w:rPr>
          <w:rFonts w:asciiTheme="majorBidi" w:hAnsiTheme="majorBidi" w:cstheme="majorBidi" w:hint="cs"/>
          <w:sz w:val="24"/>
          <w:szCs w:val="24"/>
          <w:rtl/>
          <w:lang w:bidi="ar-IQ"/>
        </w:rPr>
        <w:t>تم نقلي الى قسم فيزياء الحياتية  بتاريخ 2011.</w:t>
      </w:r>
    </w:p>
    <w:p w:rsidR="00CD71E0" w:rsidRDefault="00CD71E0" w:rsidP="00A94BC8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أداء الامتحان التكميلي النهائي </w:t>
      </w:r>
      <w:r w:rsidR="00A94BC8">
        <w:rPr>
          <w:rFonts w:asciiTheme="majorBidi" w:hAnsiTheme="majorBidi" w:cstheme="majorBidi" w:hint="cs"/>
          <w:sz w:val="24"/>
          <w:szCs w:val="24"/>
          <w:rtl/>
          <w:lang w:bidi="ar-IQ"/>
        </w:rPr>
        <w:t>في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موقع البديل للجامعة الموصل في </w:t>
      </w:r>
      <w:r w:rsidR="00A94BC8">
        <w:rPr>
          <w:rFonts w:asciiTheme="majorBidi" w:hAnsiTheme="majorBidi" w:cstheme="majorBidi" w:hint="cs"/>
          <w:sz w:val="24"/>
          <w:szCs w:val="24"/>
          <w:rtl/>
          <w:lang w:bidi="ar-IQ"/>
        </w:rPr>
        <w:t>أ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ربيل لسنة 2014/2015عندما سيطر داعش على مدينة الموصل .</w:t>
      </w:r>
    </w:p>
    <w:p w:rsidR="00CD71E0" w:rsidRDefault="00CD71E0" w:rsidP="008B013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المساهمة في تدريس مادتي الكهربائية والم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غ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ناطيسية للمرحلة الاولى والفيزياء الحديثة للمرحلة الثانية وعضو للجنة الامتحانية رقم الكتاب 725 بتاريخ 24/4/2016و</w:t>
      </w:r>
      <w:r w:rsidR="0027112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الاشراف على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 w:rsidR="00271129">
        <w:rPr>
          <w:rFonts w:asciiTheme="majorBidi" w:hAnsiTheme="majorBidi" w:cstheme="majorBidi" w:hint="cs"/>
          <w:sz w:val="24"/>
          <w:szCs w:val="24"/>
          <w:rtl/>
          <w:lang w:bidi="ar-IQ"/>
        </w:rPr>
        <w:t>طالبين و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مناقشة مشاريع تخرج طلبة قسم فيزياء حياتية في الموقع البديل كركوك لسنة 2015-2016.</w:t>
      </w:r>
    </w:p>
    <w:p w:rsidR="008B013D" w:rsidRDefault="00CD71E0" w:rsidP="008B013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تدريس مادة الفيزياء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حديثة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7112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وعضو اللجنة الامتحانية لسنة 2016-2017والاشراف على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 w:rsidR="0027112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طالبتين  ومناقشة مشاريع التخرج طلبة قسم فيزياء حياتية في الموقع البديل كركوك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271129" w:rsidRDefault="00271129" w:rsidP="008B013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بعد الرجوع الى الموقع الاصلي للجامعة بعد التحرير والاشراف على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طالبة ومناقشة مشاريع تخرج طلبة قسم فيزياء حياتية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</w:t>
      </w:r>
      <w:r w:rsidR="008B013D" w:rsidRPr="008B01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تدريس مادة الفيزياء حديثة  نظري وعملي للكورسين الاول والثاني وعضو اللجنة الامتحانية لسنة 2017-2018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271129" w:rsidRDefault="00271129" w:rsidP="008B013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 xml:space="preserve">تدريس في مختبرات الفيزياء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حديثة للمرحلة الثانية ومختبر ميكانيك للمرحلة الاولى للكورس الاول ومختبر ا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فيزياء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لاشعاعية للمرحلة </w:t>
      </w:r>
      <w:r w:rsidR="008B013D">
        <w:rPr>
          <w:rFonts w:asciiTheme="majorBidi" w:hAnsiTheme="majorBidi" w:cstheme="majorBidi" w:hint="cs"/>
          <w:sz w:val="24"/>
          <w:szCs w:val="24"/>
          <w:rtl/>
          <w:lang w:bidi="ar-IQ"/>
        </w:rPr>
        <w:t>الثالثة ومختبر موجية وبصريات للمرحلة الاولى للكورس الثاني والاشراف على الطالبة ومناقشة مشاريع تخرج طلبة قسم فيزياء حياتية و عضو اللجنة الامتحانية لسنة 2018-2019</w:t>
      </w:r>
      <w:r w:rsidR="00A94BC8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A94BC8" w:rsidRDefault="00A94BC8" w:rsidP="003B43E3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المشاركة في عدة ندوات ودورات التي تقيمها جامعة الموصل قبل </w:t>
      </w:r>
      <w:r w:rsidR="003B43E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احتلال داعش للموصل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وبعد التحرير .</w:t>
      </w:r>
    </w:p>
    <w:p w:rsidR="00A94BC8" w:rsidRDefault="00A94BC8" w:rsidP="003B43E3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عضو اللجنة الامتحانية واللجنة الاجتماعية و</w:t>
      </w:r>
      <w:r w:rsidR="00AC61E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لجنة التعليم المجاني </w:t>
      </w:r>
      <w:r w:rsidR="008D6363">
        <w:rPr>
          <w:rFonts w:asciiTheme="majorBidi" w:hAnsiTheme="majorBidi" w:cstheme="majorBidi" w:hint="cs"/>
          <w:sz w:val="24"/>
          <w:szCs w:val="24"/>
          <w:rtl/>
          <w:lang w:bidi="ar-IQ"/>
        </w:rPr>
        <w:t>في القسم .</w:t>
      </w:r>
    </w:p>
    <w:p w:rsidR="00AC61EF" w:rsidRDefault="008547D2" w:rsidP="008B013D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البحوث المنشورة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61EF" w:rsidTr="00AC61EF">
        <w:tc>
          <w:tcPr>
            <w:tcW w:w="2130" w:type="dxa"/>
          </w:tcPr>
          <w:p w:rsidR="00AC61EF" w:rsidRPr="00AC61EF" w:rsidRDefault="00AC61EF" w:rsidP="00AC61E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AC61EF">
              <w:rPr>
                <w:rFonts w:asciiTheme="majorBidi" w:hAnsiTheme="majorBidi" w:cstheme="majorBidi" w:hint="cs"/>
                <w:rtl/>
                <w:lang w:bidi="ar-IQ"/>
              </w:rPr>
              <w:t>عنوان البحث</w:t>
            </w:r>
          </w:p>
        </w:tc>
        <w:tc>
          <w:tcPr>
            <w:tcW w:w="2130" w:type="dxa"/>
          </w:tcPr>
          <w:p w:rsidR="00AC61EF" w:rsidRDefault="00AC61EF" w:rsidP="00AC61E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المجلة المنشور </w:t>
            </w:r>
            <w:r w:rsidRPr="00AC61EF">
              <w:rPr>
                <w:rFonts w:asciiTheme="majorBidi" w:hAnsiTheme="majorBidi" w:cstheme="majorBidi" w:hint="cs"/>
                <w:rtl/>
                <w:lang w:bidi="ar-IQ"/>
              </w:rPr>
              <w:t>فيها البحث</w:t>
            </w:r>
          </w:p>
        </w:tc>
        <w:tc>
          <w:tcPr>
            <w:tcW w:w="2131" w:type="dxa"/>
          </w:tcPr>
          <w:p w:rsidR="00AC61EF" w:rsidRPr="00AC61EF" w:rsidRDefault="00AC61EF" w:rsidP="00AC61E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العدد/التاريخ</w:t>
            </w:r>
          </w:p>
        </w:tc>
        <w:tc>
          <w:tcPr>
            <w:tcW w:w="2131" w:type="dxa"/>
          </w:tcPr>
          <w:p w:rsidR="00AC61EF" w:rsidRPr="003B43E3" w:rsidRDefault="003B43E3" w:rsidP="003B43E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3B43E3">
              <w:rPr>
                <w:rFonts w:asciiTheme="majorBidi" w:hAnsiTheme="majorBidi" w:cstheme="majorBidi" w:hint="cs"/>
                <w:rtl/>
                <w:lang w:bidi="ar-IQ"/>
              </w:rPr>
              <w:t>المؤتمر المشارك به</w:t>
            </w:r>
          </w:p>
        </w:tc>
      </w:tr>
      <w:tr w:rsidR="00AC61EF" w:rsidTr="00AC61EF">
        <w:tc>
          <w:tcPr>
            <w:tcW w:w="2130" w:type="dxa"/>
          </w:tcPr>
          <w:p w:rsidR="0034395F" w:rsidRDefault="00AC61EF" w:rsidP="00A1644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Total Efficiency </w:t>
            </w:r>
            <w:r w:rsidR="003439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and Output power of </w:t>
            </w:r>
            <w:proofErr w:type="spellStart"/>
            <w:r w:rsidR="003439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Nd</w:t>
            </w:r>
            <w:proofErr w:type="spellEnd"/>
            <w:r w:rsidR="003439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:YAG Laser wi</w:t>
            </w:r>
            <w:r w:rsidR="00A164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</w:t>
            </w:r>
            <w:r w:rsidR="003439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 Spatial Interaction Efficiency Factor</w:t>
            </w:r>
          </w:p>
          <w:p w:rsidR="00AC61EF" w:rsidRDefault="0034395F" w:rsidP="0034395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2130" w:type="dxa"/>
          </w:tcPr>
          <w:p w:rsidR="00AC61EF" w:rsidRDefault="0034395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علوم الرافدين </w:t>
            </w:r>
          </w:p>
        </w:tc>
        <w:tc>
          <w:tcPr>
            <w:tcW w:w="2131" w:type="dxa"/>
          </w:tcPr>
          <w:p w:rsidR="00AC61EF" w:rsidRDefault="0034395F" w:rsidP="0034395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Vol.17,No.2,2006</w:t>
            </w:r>
          </w:p>
        </w:tc>
        <w:tc>
          <w:tcPr>
            <w:tcW w:w="2131" w:type="dxa"/>
          </w:tcPr>
          <w:p w:rsidR="00AC61EF" w:rsidRDefault="00AC61E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C61EF" w:rsidTr="00AC61EF">
        <w:tc>
          <w:tcPr>
            <w:tcW w:w="2130" w:type="dxa"/>
          </w:tcPr>
          <w:p w:rsidR="00AC61EF" w:rsidRDefault="0034395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استخدام الليف البصري في قياس معامل انكسار الزيوت </w:t>
            </w:r>
          </w:p>
        </w:tc>
        <w:tc>
          <w:tcPr>
            <w:tcW w:w="2130" w:type="dxa"/>
          </w:tcPr>
          <w:p w:rsidR="00AC61EF" w:rsidRDefault="0034395F" w:rsidP="0034395F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علوم الرافدين </w:t>
            </w:r>
          </w:p>
        </w:tc>
        <w:tc>
          <w:tcPr>
            <w:tcW w:w="2131" w:type="dxa"/>
          </w:tcPr>
          <w:p w:rsidR="00AC61EF" w:rsidRDefault="0034395F" w:rsidP="0034395F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العدد2 المجلد 17, لسنة2006</w:t>
            </w:r>
          </w:p>
        </w:tc>
        <w:tc>
          <w:tcPr>
            <w:tcW w:w="2131" w:type="dxa"/>
          </w:tcPr>
          <w:p w:rsidR="00AC61EF" w:rsidRDefault="00AC61E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C61EF" w:rsidTr="00AC61EF">
        <w:tc>
          <w:tcPr>
            <w:tcW w:w="2130" w:type="dxa"/>
          </w:tcPr>
          <w:p w:rsidR="00AC61EF" w:rsidRDefault="00AC61E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3B43E3" w:rsidRDefault="003B43E3" w:rsidP="003B43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Total Couple Efficiency of fiber ends with He-Ne Laser</w:t>
            </w:r>
          </w:p>
        </w:tc>
        <w:tc>
          <w:tcPr>
            <w:tcW w:w="2130" w:type="dxa"/>
          </w:tcPr>
          <w:p w:rsidR="00AC61EF" w:rsidRDefault="00AC61E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AC61EF" w:rsidRDefault="00AC61EF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31" w:type="dxa"/>
          </w:tcPr>
          <w:p w:rsidR="00AC61EF" w:rsidRDefault="003B43E3" w:rsidP="008B013D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مؤتمر دورة الليزر في كلية التربية جامعة الموصل 1997</w:t>
            </w:r>
          </w:p>
        </w:tc>
      </w:tr>
    </w:tbl>
    <w:p w:rsidR="005913D7" w:rsidRDefault="005913D7" w:rsidP="005913D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5913D7" w:rsidRDefault="005913D7" w:rsidP="009E1940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كتب شكر</w:t>
      </w:r>
      <w:r w:rsidR="003D6BD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والتقدير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:-</w:t>
      </w:r>
    </w:p>
    <w:p w:rsidR="00AC61EF" w:rsidRDefault="005913D7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أ.د. أبي سعيد الديوه جي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رئيس جامعة الموصل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من خلال عملنا في اللجنة الامتحانية للدور الاول والثاني والثالث والامتحانات التكميلية 2015-2016 العدد أر/011 في 12/</w:t>
      </w:r>
      <w:r w:rsidR="003D6BD4">
        <w:rPr>
          <w:rFonts w:asciiTheme="majorBidi" w:hAnsiTheme="majorBidi" w:cstheme="majorBidi" w:hint="cs"/>
          <w:sz w:val="24"/>
          <w:szCs w:val="24"/>
          <w:rtl/>
          <w:lang w:bidi="ar-IQ"/>
        </w:rPr>
        <w:t>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/2017.</w:t>
      </w:r>
    </w:p>
    <w:p w:rsidR="005913D7" w:rsidRDefault="005913D7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>أ.د.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انور مصطفى عزت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عميد كلية العلوم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3D6BD4">
        <w:rPr>
          <w:rFonts w:asciiTheme="majorBidi" w:hAnsiTheme="majorBidi" w:cstheme="majorBidi" w:hint="cs"/>
          <w:sz w:val="24"/>
          <w:szCs w:val="24"/>
          <w:rtl/>
          <w:lang w:bidi="ar-IQ"/>
        </w:rPr>
        <w:t>العدد 2011 في 27/11/2017.</w:t>
      </w:r>
    </w:p>
    <w:p w:rsidR="003D6BD4" w:rsidRDefault="003D6BD4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>أ.د.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انور مصطفى عزت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عميد كلية العلوم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العدد2220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6/12/2017  -التدريس في الموقع البديل خلال 3 سنوات . </w:t>
      </w:r>
    </w:p>
    <w:p w:rsidR="003D6BD4" w:rsidRPr="005913D7" w:rsidRDefault="003D6BD4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>أ.د.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انور مصطفى عزت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عميد كلية العلوم </w:t>
      </w:r>
      <w:r w:rsidR="00154ED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العدد 6114 في 10/10/2018  اللجنة الامتحانية </w:t>
      </w:r>
      <w:r w:rsidR="00154ED0">
        <w:rPr>
          <w:rFonts w:asciiTheme="majorBidi" w:hAnsiTheme="majorBidi" w:cstheme="majorBidi" w:hint="cs"/>
          <w:sz w:val="24"/>
          <w:szCs w:val="24"/>
          <w:rtl/>
          <w:lang w:bidi="ar-IQ"/>
        </w:rPr>
        <w:t>2017-2018.</w:t>
      </w:r>
    </w:p>
    <w:p w:rsidR="005913D7" w:rsidRDefault="00154ED0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>أ.د.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انور مصطفى عزت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عميد كلية العلوم -العدد 4405 في 17/7/2018 حملة التشجير لقسم فيزياء الحياتية .</w:t>
      </w:r>
    </w:p>
    <w:p w:rsidR="00154ED0" w:rsidRDefault="00154ED0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أ.د. أبي سعيد الديوه جي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رئيس جامعة الموصل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العدد 9/10/26940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31/12/2018.</w:t>
      </w:r>
    </w:p>
    <w:p w:rsidR="00154ED0" w:rsidRPr="005913D7" w:rsidRDefault="00154ED0" w:rsidP="009E194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913D7">
        <w:rPr>
          <w:rFonts w:asciiTheme="majorBidi" w:hAnsiTheme="majorBidi" w:cstheme="majorBidi" w:hint="cs"/>
          <w:sz w:val="24"/>
          <w:szCs w:val="24"/>
          <w:rtl/>
          <w:lang w:bidi="ar-IQ"/>
        </w:rPr>
        <w:t>أ.د.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انور مصطفى عزت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عميد كلية العلوم - العدد 2619 في 13/5/2019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انجاح السوق الخيري الثاني لقسم فيزياء الحياتية </w:t>
      </w:r>
      <w:r w:rsidR="009E1940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271129" w:rsidRDefault="00271129" w:rsidP="00271129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D71E0" w:rsidRDefault="00CD71E0" w:rsidP="00CD71E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72E5E" w:rsidRDefault="00C72E5E" w:rsidP="00C72E5E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A2681" w:rsidRDefault="00EA2681" w:rsidP="00ED6004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Default="0095788C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95788C" w:rsidRPr="0095788C" w:rsidRDefault="0095788C">
      <w:pPr>
        <w:rPr>
          <w:rFonts w:asciiTheme="majorBidi" w:hAnsiTheme="majorBidi" w:cstheme="majorBidi"/>
          <w:sz w:val="24"/>
          <w:szCs w:val="24"/>
          <w:lang w:bidi="ar-IQ"/>
        </w:rPr>
      </w:pPr>
    </w:p>
    <w:sectPr w:rsidR="0095788C" w:rsidRPr="0095788C" w:rsidSect="00ED1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C"/>
    <w:multiLevelType w:val="hybridMultilevel"/>
    <w:tmpl w:val="6A14F946"/>
    <w:lvl w:ilvl="0" w:tplc="FAD0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8C"/>
    <w:rsid w:val="00055B55"/>
    <w:rsid w:val="00061F8F"/>
    <w:rsid w:val="001450CF"/>
    <w:rsid w:val="00154ED0"/>
    <w:rsid w:val="0020330B"/>
    <w:rsid w:val="00271129"/>
    <w:rsid w:val="0034395F"/>
    <w:rsid w:val="003B43E3"/>
    <w:rsid w:val="003D6BD4"/>
    <w:rsid w:val="005913D7"/>
    <w:rsid w:val="006B4CEF"/>
    <w:rsid w:val="008547D2"/>
    <w:rsid w:val="008B013D"/>
    <w:rsid w:val="008D6363"/>
    <w:rsid w:val="0095788C"/>
    <w:rsid w:val="009E1940"/>
    <w:rsid w:val="00A16445"/>
    <w:rsid w:val="00A94BC8"/>
    <w:rsid w:val="00AC61EF"/>
    <w:rsid w:val="00B9763B"/>
    <w:rsid w:val="00C056EC"/>
    <w:rsid w:val="00C72E5E"/>
    <w:rsid w:val="00CD71E0"/>
    <w:rsid w:val="00EA2681"/>
    <w:rsid w:val="00ED1BDE"/>
    <w:rsid w:val="00E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12</cp:revision>
  <cp:lastPrinted>2019-06-06T15:47:00Z</cp:lastPrinted>
  <dcterms:created xsi:type="dcterms:W3CDTF">2019-06-06T06:50:00Z</dcterms:created>
  <dcterms:modified xsi:type="dcterms:W3CDTF">2019-06-06T15:54:00Z</dcterms:modified>
</cp:coreProperties>
</file>