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1" w:rsidRPr="00C07EC0" w:rsidRDefault="0066331D" w:rsidP="00823F95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/>
          <w:b/>
          <w:bCs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-181051</wp:posOffset>
                </wp:positionV>
                <wp:extent cx="1448409" cy="1806854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80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31D" w:rsidRDefault="0066331D" w:rsidP="006633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التدريسي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.6pt;margin-top:-14.25pt;width:114.05pt;height:1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" fillcolor="#4f81bd [3204]" strokecolor="#243f60 [1604]" strokeweight="2pt">
                <v:textbox>
                  <w:txbxContent>
                    <w:p w:rsidR="0066331D" w:rsidRDefault="0066331D" w:rsidP="006633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التدريسي</w:t>
                      </w:r>
                    </w:p>
                  </w:txbxContent>
                </v:textbox>
              </v:rect>
            </w:pict>
          </mc:Fallback>
        </mc:AlternateContent>
      </w:r>
      <w:r w:rsidR="00823F95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2C642C" wp14:editId="0F0BCC6C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2032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65D0146" id="Group 48" o:spid="_x0000_s1026" style="position:absolute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F330DB" wp14:editId="41A62031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3175" r="2540" b="1905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96D3C71" id="Group 37" o:spid="_x0000_s1026" style="position:absolute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2DE174" wp14:editId="042ED6F7">
                <wp:simplePos x="0" y="0"/>
                <wp:positionH relativeFrom="column">
                  <wp:posOffset>-647700</wp:posOffset>
                </wp:positionH>
                <wp:positionV relativeFrom="paragraph">
                  <wp:posOffset>-381000</wp:posOffset>
                </wp:positionV>
                <wp:extent cx="7560310" cy="2293620"/>
                <wp:effectExtent l="0" t="0" r="2540" b="190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93620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913712" id="Group 50" o:spid="_x0000_s1026" style="position:absolute;margin-left:-51pt;margin-top:-30pt;width:595.3pt;height:180.6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">
                <v:shape id="Freeform 51" o:spid="_x0000_s1027" style="position:absolute;top:400;width:11906;height:3612;visibility:visible;mso-wrap-style:square;v-text-anchor:top" coordsize="1190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</w:rPr>
        <w:t>اسم التدريسي</w:t>
      </w:r>
    </w:p>
    <w:p w:rsidR="00C53551" w:rsidRPr="00C07EC0" w:rsidRDefault="0066331D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الشهادة واللقب العلمي</w:t>
      </w:r>
      <w:r w:rsidR="00C02633">
        <w:rPr>
          <w:rFonts w:ascii="Hacen Tunisia" w:eastAsia="Arial" w:hAnsi="Hacen Tunisia" w:cs="Hacen Tunisia" w:hint="cs"/>
          <w:sz w:val="24"/>
          <w:szCs w:val="24"/>
          <w:rtl/>
          <w:lang w:bidi="ar-IQ"/>
        </w:rPr>
        <w:t>: أ.م.د.عائشة خضر أحمد هزاع</w:t>
      </w:r>
      <w:bookmarkStart w:id="0" w:name="_GoBack"/>
      <w:bookmarkEnd w:id="0"/>
    </w:p>
    <w:p w:rsidR="00C53551" w:rsidRDefault="00C53551" w:rsidP="00823F95">
      <w:pPr>
        <w:bidi/>
        <w:spacing w:after="0" w:line="200" w:lineRule="exact"/>
        <w:ind w:left="99"/>
        <w:rPr>
          <w:sz w:val="20"/>
          <w:szCs w:val="20"/>
        </w:rPr>
      </w:pPr>
    </w:p>
    <w:p w:rsidR="00C53551" w:rsidRPr="00883F77" w:rsidRDefault="0066331D" w:rsidP="0066331D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20"/>
          <w:szCs w:val="20"/>
          <w:rtl/>
          <w:lang w:bidi="ar-IQ"/>
        </w:rPr>
      </w:pPr>
      <w:r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>موبايل :</w:t>
      </w:r>
      <w:r w:rsidR="00C07EC0" w:rsidRPr="00883F77"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 xml:space="preserve"> </w:t>
      </w:r>
      <w:r w:rsidR="00A012F5">
        <w:rPr>
          <w:rFonts w:ascii="Hacen Tunisia" w:eastAsia="Arial" w:hAnsi="Hacen Tunisia" w:cs="Hacen Tunisia" w:hint="cs"/>
          <w:sz w:val="20"/>
          <w:szCs w:val="20"/>
          <w:rtl/>
          <w:lang w:bidi="ar-IQ"/>
        </w:rPr>
        <w:t>00964771606755</w:t>
      </w:r>
    </w:p>
    <w:p w:rsidR="00C53551" w:rsidRDefault="00C07EC0" w:rsidP="00ED4488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تروني</w:t>
      </w:r>
      <w:r w:rsidR="00BF1E2A"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66331D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:</w:t>
      </w:r>
      <w:r w:rsidR="00ED4488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>a</w:t>
      </w:r>
      <w:r w:rsidR="00A012F5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 xml:space="preserve">yshahkh@yahoo.com </w:t>
      </w:r>
    </w:p>
    <w:p w:rsidR="000D4AE0" w:rsidRPr="00883F77" w:rsidRDefault="000D4AE0" w:rsidP="000D4AE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20"/>
          <w:szCs w:val="20"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الموصل - العراق</w:t>
      </w:r>
    </w:p>
    <w:p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 w:rsidP="005D54D5">
      <w:pPr>
        <w:bidi/>
        <w:spacing w:after="0" w:line="200" w:lineRule="exact"/>
        <w:rPr>
          <w:rFonts w:hint="cs"/>
          <w:sz w:val="20"/>
          <w:szCs w:val="20"/>
          <w:rtl/>
          <w:lang w:bidi="ar-IQ"/>
        </w:rPr>
      </w:pPr>
    </w:p>
    <w:tbl>
      <w:tblPr>
        <w:tblStyle w:val="a5"/>
        <w:bidiVisual/>
        <w:tblW w:w="10697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0"/>
        <w:gridCol w:w="3917"/>
      </w:tblGrid>
      <w:tr w:rsidR="005D54D5" w:rsidTr="006A0B5D">
        <w:tc>
          <w:tcPr>
            <w:tcW w:w="7011" w:type="dxa"/>
            <w:tcBorders>
              <w:bottom w:val="single" w:sz="12" w:space="0" w:color="808080" w:themeColor="background1" w:themeShade="80"/>
            </w:tcBorders>
          </w:tcPr>
          <w:p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  <w:r w:rsidR="005D54D5"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 </w:t>
            </w:r>
          </w:p>
          <w:p w:rsidR="005D54D5" w:rsidRDefault="005D54D5" w:rsidP="00942F05">
            <w:pPr>
              <w:pStyle w:val="a4"/>
              <w:numPr>
                <w:ilvl w:val="0"/>
                <w:numId w:val="7"/>
              </w:numPr>
              <w:bidi/>
              <w:ind w:right="601"/>
              <w:rPr>
                <w:rFonts w:ascii="Hacen Tunisia" w:eastAsia="Arial" w:hAnsi="Hacen Tunisia" w:cs="Hacen Tunisia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البكالوريوس </w:t>
            </w:r>
            <w:r w:rsidRPr="00942F05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</w:t>
            </w:r>
            <w:r w:rsidRPr="00942F05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A012F5" w:rsidRPr="00942F05">
              <w:rPr>
                <w:rFonts w:hint="cs"/>
                <w:sz w:val="20"/>
                <w:szCs w:val="20"/>
                <w:rtl/>
                <w:lang w:bidi="ar-IQ"/>
              </w:rPr>
              <w:t>في اللغة العربية وآدابها من كلية الاداب / جامعة الموصل للعام 1993-  1994 .</w:t>
            </w:r>
          </w:p>
          <w:p w:rsidR="005D54D5" w:rsidRDefault="005D54D5" w:rsidP="00942F05">
            <w:pPr>
              <w:pStyle w:val="a4"/>
              <w:numPr>
                <w:ilvl w:val="0"/>
                <w:numId w:val="7"/>
              </w:numPr>
              <w:bidi/>
              <w:ind w:right="601"/>
              <w:rPr>
                <w:rFonts w:ascii="Hacen Tunisia" w:eastAsia="Arial" w:hAnsi="Hacen Tunisia" w:cs="Hacen Tunisia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 w:rsidRPr="00942F05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الماجستير </w:t>
            </w:r>
            <w:r w:rsidRPr="00942F05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A012F5" w:rsidRPr="00942F05">
              <w:rPr>
                <w:rFonts w:eastAsia="Times New Roman" w:hint="cs"/>
                <w:sz w:val="20"/>
                <w:szCs w:val="20"/>
                <w:rtl/>
                <w:lang w:bidi="ar-IQ"/>
              </w:rPr>
              <w:t>في النحو والبلاغة / كلية الآداب / جامعة الموصل للعام 2000 عن الرسالة الموسومة بـ " تعاقب الظاهر والمضمر في القرآن الكريم ، دراسة نحوية بلاغية"</w:t>
            </w:r>
          </w:p>
          <w:p w:rsidR="00A012F5" w:rsidRPr="00942F05" w:rsidRDefault="005D54D5" w:rsidP="00942F05">
            <w:pPr>
              <w:pStyle w:val="a4"/>
              <w:numPr>
                <w:ilvl w:val="0"/>
                <w:numId w:val="7"/>
              </w:numPr>
              <w:bidi/>
              <w:ind w:right="601"/>
              <w:rPr>
                <w:rFonts w:ascii="Hacen Tunisia" w:eastAsia="Arial" w:hAnsi="Hacen Tunisia" w:cs="Hacen Tunisia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 w:rsidRPr="00942F05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الدكتوراه </w:t>
            </w:r>
            <w:r w:rsidRPr="00942F05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A012F5" w:rsidRPr="00942F05">
              <w:rPr>
                <w:rFonts w:eastAsia="Times New Roman" w:hint="cs"/>
                <w:sz w:val="20"/>
                <w:szCs w:val="20"/>
                <w:rtl/>
                <w:lang w:bidi="ar-IQ"/>
              </w:rPr>
              <w:t>في النحو والدلالة / كلية الآداب / جامعة الموصل للعام 2006 عن الاطروحة الموسومة بـ " دلالة بناء الجملة القرآنية ، دراسة تطبيقية في آيات الجنة والنار".</w:t>
            </w:r>
          </w:p>
          <w:p w:rsidR="00502479" w:rsidRPr="00A012F5" w:rsidRDefault="00502479" w:rsidP="00A012F5">
            <w:pPr>
              <w:widowControl/>
              <w:bidi/>
              <w:spacing w:before="100" w:beforeAutospacing="1" w:after="100" w:afterAutospacing="1"/>
              <w:ind w:left="720" w:right="1080"/>
              <w:contextualSpacing/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:rsidR="005D54D5" w:rsidRDefault="00CD37CF" w:rsidP="00BF15BD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</w:t>
            </w:r>
          </w:p>
          <w:p w:rsidR="00942F05" w:rsidRPr="00942F05" w:rsidRDefault="00942F05" w:rsidP="00942F05">
            <w:pPr>
              <w:pStyle w:val="a4"/>
              <w:widowControl/>
              <w:numPr>
                <w:ilvl w:val="0"/>
                <w:numId w:val="6"/>
              </w:numPr>
              <w:bidi/>
              <w:spacing w:before="80" w:after="80"/>
              <w:jc w:val="both"/>
              <w:rPr>
                <w:rFonts w:eastAsia="Times New Roman" w:cs="Times New Roman"/>
                <w:sz w:val="20"/>
                <w:szCs w:val="20"/>
                <w:lang w:bidi="ar-IQ"/>
              </w:rPr>
            </w:pPr>
            <w:r w:rsidRPr="00942F05">
              <w:rPr>
                <w:rFonts w:eastAsia="Times New Roman" w:cs="Times New Roman" w:hint="cs"/>
                <w:sz w:val="20"/>
                <w:szCs w:val="20"/>
                <w:rtl/>
                <w:lang w:bidi="ar-IQ"/>
              </w:rPr>
              <w:t>دورة تحقيق المخطوطات/ كلية التربية للبنات/ جامعة الموصل/ 2014</w:t>
            </w:r>
          </w:p>
          <w:p w:rsidR="00942F05" w:rsidRDefault="00942F05" w:rsidP="00942F05">
            <w:pPr>
              <w:pStyle w:val="a4"/>
              <w:widowControl/>
              <w:numPr>
                <w:ilvl w:val="0"/>
                <w:numId w:val="6"/>
              </w:numPr>
              <w:bidi/>
              <w:spacing w:before="80" w:after="80"/>
              <w:jc w:val="both"/>
              <w:rPr>
                <w:rFonts w:eastAsia="Times New Roman" w:cs="Times New Roman"/>
                <w:sz w:val="20"/>
                <w:szCs w:val="20"/>
                <w:lang w:bidi="ar-IQ"/>
              </w:rPr>
            </w:pPr>
            <w:r w:rsidRPr="00942F05">
              <w:rPr>
                <w:rFonts w:eastAsia="Times New Roman" w:cs="Times New Roman" w:hint="cs"/>
                <w:sz w:val="20"/>
                <w:szCs w:val="20"/>
                <w:rtl/>
                <w:lang w:bidi="ar-IQ"/>
              </w:rPr>
              <w:t>دورة العناية بالنص التراثي/ معهد المخطوطات العربية بالقاهرة 2018</w:t>
            </w:r>
          </w:p>
          <w:p w:rsidR="00942F05" w:rsidRDefault="00942F05" w:rsidP="00942F05">
            <w:pPr>
              <w:pStyle w:val="a4"/>
              <w:widowControl/>
              <w:numPr>
                <w:ilvl w:val="0"/>
                <w:numId w:val="6"/>
              </w:numPr>
              <w:bidi/>
              <w:spacing w:before="80" w:after="80"/>
              <w:jc w:val="both"/>
              <w:rPr>
                <w:rFonts w:eastAsia="Times New Roman" w:cs="Times New Roman"/>
                <w:sz w:val="20"/>
                <w:szCs w:val="20"/>
                <w:lang w:bidi="ar-IQ"/>
              </w:rPr>
            </w:pPr>
            <w:r>
              <w:rPr>
                <w:rFonts w:eastAsia="Times New Roman" w:cs="Times New Roman" w:hint="cs"/>
                <w:sz w:val="20"/>
                <w:szCs w:val="20"/>
                <w:rtl/>
                <w:lang w:bidi="ar-IQ"/>
              </w:rPr>
              <w:t>محاضرة في دورات سلامة اللغة العربية / كلية التربية للبنات/ جامعة الموصل/ 2018-2019</w:t>
            </w:r>
          </w:p>
          <w:p w:rsidR="00942F05" w:rsidRPr="00942F05" w:rsidRDefault="00942F05" w:rsidP="00942F05">
            <w:pPr>
              <w:widowControl/>
              <w:bidi/>
              <w:spacing w:before="80" w:after="80"/>
              <w:ind w:left="360"/>
              <w:jc w:val="both"/>
              <w:rPr>
                <w:rFonts w:eastAsia="Times New Roman" w:cs="Times New Roman"/>
                <w:sz w:val="20"/>
                <w:szCs w:val="20"/>
                <w:rtl/>
                <w:lang w:bidi="ar-IQ"/>
              </w:rPr>
            </w:pPr>
            <w:r w:rsidRPr="00942F05">
              <w:rPr>
                <w:rFonts w:eastAsia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</w:p>
          <w:p w:rsidR="00942F05" w:rsidRPr="00942F05" w:rsidRDefault="00942F05" w:rsidP="00942F05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</w:p>
          <w:p w:rsidR="006A1375" w:rsidRPr="00847DE2" w:rsidRDefault="0066331D" w:rsidP="000F1A4E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307B3B" w:rsidTr="006A0B5D">
        <w:tc>
          <w:tcPr>
            <w:tcW w:w="701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:rsidR="00307B3B" w:rsidRPr="00CD5726" w:rsidRDefault="0032521E" w:rsidP="00EF685A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:rsidR="00307B3B" w:rsidRPr="001F3E09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6"/>
                <w:szCs w:val="6"/>
                <w:rtl/>
                <w:lang w:bidi="ar-IQ"/>
              </w:rPr>
            </w:pPr>
          </w:p>
          <w:p w:rsidR="00307B3B" w:rsidRPr="00942F05" w:rsidRDefault="00942F05" w:rsidP="00942F05">
            <w:pPr>
              <w:pStyle w:val="a4"/>
              <w:numPr>
                <w:ilvl w:val="0"/>
                <w:numId w:val="6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(من 2001ولحد الآن ) مقوم لغوي في مجلة تنمية الرافدين</w:t>
            </w: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/ كلية الإدارة والإقتصاد/ جامعة الموصل.</w:t>
            </w:r>
          </w:p>
          <w:p w:rsidR="00942F05" w:rsidRPr="00942F05" w:rsidRDefault="00942F05" w:rsidP="00942F05">
            <w:pPr>
              <w:pStyle w:val="a4"/>
              <w:numPr>
                <w:ilvl w:val="0"/>
                <w:numId w:val="6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مناقشة عدد من الرسائل والأطاريح الجامعية </w:t>
            </w:r>
          </w:p>
          <w:p w:rsidR="00942F05" w:rsidRPr="00942F05" w:rsidRDefault="00942F05" w:rsidP="00942F05">
            <w:pPr>
              <w:pStyle w:val="a4"/>
              <w:numPr>
                <w:ilvl w:val="0"/>
                <w:numId w:val="6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تدريس عدد من المواد الدراسية في الدراسات الأولية والدراسات العليا</w:t>
            </w:r>
          </w:p>
          <w:p w:rsidR="00942F05" w:rsidRPr="00942F05" w:rsidRDefault="00942F05" w:rsidP="00942F05">
            <w:pPr>
              <w:pStyle w:val="a4"/>
              <w:numPr>
                <w:ilvl w:val="0"/>
                <w:numId w:val="6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(من 2001 ولحد 2009) عضو هيئة التدريس في كلية الإدارة والإقتصاد</w:t>
            </w:r>
          </w:p>
          <w:p w:rsidR="00942F05" w:rsidRPr="00942F05" w:rsidRDefault="00942F05" w:rsidP="00942F05">
            <w:pPr>
              <w:pStyle w:val="a4"/>
              <w:numPr>
                <w:ilvl w:val="0"/>
                <w:numId w:val="6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</w:pP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(من 2009 ولحد الآن)  عضو الهيئة التدريسية في كلية التربية للبنات</w:t>
            </w:r>
          </w:p>
          <w:p w:rsidR="00942F05" w:rsidRPr="00942F05" w:rsidRDefault="00942F05" w:rsidP="00942F05">
            <w:pPr>
              <w:pStyle w:val="a4"/>
              <w:numPr>
                <w:ilvl w:val="0"/>
                <w:numId w:val="6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 w:rsidRPr="00942F0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للباحثة (12)  بحثاً منشورة داخل العراق وخارجه</w:t>
            </w:r>
          </w:p>
          <w:p w:rsidR="00942F05" w:rsidRDefault="00942F05" w:rsidP="00942F0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</w:p>
          <w:p w:rsidR="00E72BEC" w:rsidRPr="00942F05" w:rsidRDefault="00E72BEC" w:rsidP="00E72BEC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Default="00307B3B" w:rsidP="005D54D5">
            <w:pPr>
              <w:bidi/>
              <w:spacing w:line="200" w:lineRule="exact"/>
              <w:rPr>
                <w:sz w:val="20"/>
                <w:szCs w:val="20"/>
                <w:rtl/>
                <w:lang w:bidi="ar-IQ"/>
              </w:rPr>
            </w:pPr>
          </w:p>
          <w:p w:rsidR="00134D8E" w:rsidRPr="006624C8" w:rsidRDefault="001E5D22" w:rsidP="001E5D22">
            <w:pPr>
              <w:bidi/>
              <w:ind w:right="-20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 w:rsidRPr="006624C8">
              <w:rPr>
                <w:rFonts w:ascii="Hacen Tunisia" w:eastAsia="Arial" w:hAnsi="Hacen Tunisia" w:cs="Hacen Tunisia" w:hint="cs"/>
                <w:color w:val="E36F25"/>
                <w:position w:val="-1"/>
                <w:sz w:val="20"/>
                <w:szCs w:val="20"/>
                <w:rtl/>
                <w:lang w:bidi="ar-IQ"/>
              </w:rPr>
              <w:t>المؤتمرات العلمية</w:t>
            </w:r>
          </w:p>
          <w:p w:rsidR="006624C8" w:rsidRPr="00942F05" w:rsidRDefault="006624C8" w:rsidP="006624C8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42F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مؤتمر الدرس الصوتي في اللغة العربية الاول / جامعة آل البيت/ 2007 </w:t>
            </w:r>
          </w:p>
          <w:p w:rsidR="006624C8" w:rsidRPr="00942F05" w:rsidRDefault="006624C8" w:rsidP="006624C8">
            <w:pPr>
              <w:widowControl/>
              <w:numPr>
                <w:ilvl w:val="0"/>
                <w:numId w:val="5"/>
              </w:numPr>
              <w:bidi/>
              <w:spacing w:before="100" w:beforeAutospacing="1" w:after="100" w:afterAutospacing="1"/>
              <w:ind w:right="1080"/>
              <w:contextualSpacing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42F05">
              <w:rPr>
                <w:rFonts w:eastAsia="Times New Roman" w:hint="cs"/>
                <w:b/>
                <w:bCs/>
                <w:sz w:val="20"/>
                <w:szCs w:val="20"/>
                <w:rtl/>
                <w:lang w:bidi="ar-IQ"/>
              </w:rPr>
              <w:t>مؤتمر المعارف في بلاد الشام / جامعة دمشق/ 2008</w:t>
            </w:r>
          </w:p>
          <w:p w:rsidR="006624C8" w:rsidRPr="00942F05" w:rsidRDefault="006624C8" w:rsidP="006624C8">
            <w:pPr>
              <w:widowControl/>
              <w:numPr>
                <w:ilvl w:val="0"/>
                <w:numId w:val="5"/>
              </w:numPr>
              <w:bidi/>
              <w:spacing w:before="100" w:beforeAutospacing="1" w:after="100" w:afterAutospacing="1"/>
              <w:ind w:right="1080"/>
              <w:contextualSpacing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42F05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مؤتمر القدس تاريخ وعمران /القطر السوري /حمص/ 2009</w:t>
            </w:r>
          </w:p>
          <w:p w:rsidR="006624C8" w:rsidRPr="00942F05" w:rsidRDefault="006624C8" w:rsidP="006624C8">
            <w:pPr>
              <w:widowControl/>
              <w:numPr>
                <w:ilvl w:val="0"/>
                <w:numId w:val="5"/>
              </w:numPr>
              <w:bidi/>
              <w:spacing w:before="100" w:beforeAutospacing="1" w:after="100" w:afterAutospacing="1"/>
              <w:ind w:right="1080"/>
              <w:contextualSpacing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42F05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مؤتمر الرواية العربية آفاق وتطلعات /جامعة جرش/2010</w:t>
            </w:r>
          </w:p>
          <w:p w:rsidR="006624C8" w:rsidRPr="00942F05" w:rsidRDefault="006624C8" w:rsidP="006624C8">
            <w:pPr>
              <w:widowControl/>
              <w:numPr>
                <w:ilvl w:val="0"/>
                <w:numId w:val="5"/>
              </w:numPr>
              <w:bidi/>
              <w:spacing w:before="100" w:beforeAutospacing="1" w:after="100" w:afterAutospacing="1"/>
              <w:ind w:right="1080"/>
              <w:contextualSpacing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42F05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مؤتمر التواصل/ الاردن جامعة فيلادلفيا/ 2011 </w:t>
            </w:r>
          </w:p>
          <w:p w:rsidR="006624C8" w:rsidRPr="00942F05" w:rsidRDefault="003B4848" w:rsidP="006624C8">
            <w:pPr>
              <w:widowControl/>
              <w:numPr>
                <w:ilvl w:val="0"/>
                <w:numId w:val="5"/>
              </w:numPr>
              <w:bidi/>
              <w:spacing w:before="100" w:beforeAutospacing="1" w:after="100" w:afterAutospacing="1"/>
              <w:ind w:right="1080"/>
              <w:contextualSpacing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مؤتمرالرحمة في الاسلام/</w:t>
            </w:r>
            <w:r w:rsidR="006624C8" w:rsidRPr="00942F05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السعود</w:t>
            </w:r>
            <w:r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ية</w:t>
            </w:r>
            <w:r w:rsidR="006624C8" w:rsidRPr="00942F05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/ جامعة الملك سعود في الرياض/2016</w:t>
            </w:r>
          </w:p>
          <w:p w:rsidR="006624C8" w:rsidRPr="00942F05" w:rsidRDefault="006624C8" w:rsidP="0085402B">
            <w:pPr>
              <w:widowControl/>
              <w:numPr>
                <w:ilvl w:val="0"/>
                <w:numId w:val="5"/>
              </w:numPr>
              <w:bidi/>
              <w:spacing w:before="100" w:beforeAutospacing="1" w:after="100" w:afterAutospacing="1"/>
              <w:ind w:right="1080"/>
              <w:contextualSpacing/>
              <w:jc w:val="both"/>
              <w:rPr>
                <w:rFonts w:eastAsia="Times New Roman" w:cs="Times New Roman"/>
                <w:b/>
                <w:bCs/>
                <w:sz w:val="32"/>
                <w:szCs w:val="32"/>
                <w:lang w:bidi="ar-IQ"/>
              </w:rPr>
            </w:pPr>
            <w:r w:rsidRPr="00942F05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المؤتمر العلمي الدولي الثاني للعلوم الإجتماعية والتربوية ريس2/201</w:t>
            </w:r>
            <w:r w:rsidR="0085402B">
              <w:rPr>
                <w:rFonts w:eastAsia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  <w:r w:rsidRPr="00942F05">
              <w:rPr>
                <w:rFonts w:eastAsia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5A2926" w:rsidRPr="006624C8" w:rsidRDefault="005A2926" w:rsidP="006624C8">
            <w:pPr>
              <w:pStyle w:val="a4"/>
              <w:bidi/>
              <w:spacing w:before="6"/>
              <w:ind w:left="317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</w:rPr>
            </w:pPr>
          </w:p>
          <w:p w:rsidR="001A4E4D" w:rsidRDefault="001A4E4D" w:rsidP="001A4E4D">
            <w:pPr>
              <w:bidi/>
              <w:spacing w:before="6"/>
              <w:ind w:left="136"/>
              <w:rPr>
                <w:sz w:val="20"/>
                <w:szCs w:val="20"/>
                <w:rtl/>
              </w:rPr>
            </w:pPr>
          </w:p>
          <w:p w:rsidR="00E203C8" w:rsidRPr="00EF5ADD" w:rsidRDefault="00E203C8" w:rsidP="00E203C8">
            <w:pPr>
              <w:bidi/>
              <w:spacing w:before="6"/>
              <w:ind w:left="136"/>
              <w:rPr>
                <w:sz w:val="6"/>
                <w:szCs w:val="6"/>
                <w:rtl/>
              </w:rPr>
            </w:pPr>
          </w:p>
          <w:p w:rsidR="00AF1695" w:rsidRPr="001A4E4D" w:rsidRDefault="00E96BC6" w:rsidP="00AF1695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="00AF1695"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الجوائز التي حصلت عليها:</w:t>
            </w:r>
          </w:p>
          <w:p w:rsidR="008C1FF3" w:rsidRPr="00EF5ADD" w:rsidRDefault="0066331D" w:rsidP="00EF5ADD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734CE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</w:p>
        </w:tc>
      </w:tr>
      <w:tr w:rsidR="005F42F3" w:rsidTr="006A0B5D">
        <w:tc>
          <w:tcPr>
            <w:tcW w:w="7011" w:type="dxa"/>
            <w:tcBorders>
              <w:top w:val="single" w:sz="12" w:space="0" w:color="808080" w:themeColor="background1" w:themeShade="80"/>
            </w:tcBorders>
          </w:tcPr>
          <w:p w:rsidR="00C63D2B" w:rsidRPr="006A5533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/>
                <w:color w:val="E36F25"/>
                <w:position w:val="-1"/>
                <w:sz w:val="12"/>
                <w:szCs w:val="12"/>
                <w:rtl/>
                <w:lang w:bidi="ar-IQ"/>
              </w:rPr>
            </w:pPr>
          </w:p>
          <w:p w:rsidR="005F42F3" w:rsidRPr="00D5447E" w:rsidRDefault="004603C8" w:rsidP="001B688D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="005F42F3"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:rsidR="005F42F3" w:rsidRPr="00942F05" w:rsidRDefault="005F42F3" w:rsidP="00942F05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</w:p>
          <w:p w:rsidR="005F42F3" w:rsidRPr="004F2B24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:rsidR="00394813" w:rsidRDefault="00E5664C" w:rsidP="00E5664C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 w:rsidRPr="002D781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المراجع</w:t>
            </w:r>
            <w:r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:</w:t>
            </w:r>
          </w:p>
          <w:p w:rsidR="00964AE5" w:rsidRPr="00717936" w:rsidRDefault="0066331D" w:rsidP="006A0B5D">
            <w:pPr>
              <w:pStyle w:val="a4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 </w:t>
            </w:r>
          </w:p>
        </w:tc>
      </w:tr>
    </w:tbl>
    <w:p w:rsidR="005D54D5" w:rsidRDefault="005D54D5" w:rsidP="00CA7BCE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sectPr w:rsidR="005D54D5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422"/>
    <w:multiLevelType w:val="hybridMultilevel"/>
    <w:tmpl w:val="D5826230"/>
    <w:lvl w:ilvl="0" w:tplc="0630BE1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20915E0"/>
    <w:multiLevelType w:val="hybridMultilevel"/>
    <w:tmpl w:val="6AD006A4"/>
    <w:lvl w:ilvl="0" w:tplc="0D3E6F40">
      <w:start w:val="1"/>
      <w:numFmt w:val="decimal"/>
      <w:lvlText w:val="%1-"/>
      <w:lvlJc w:val="left"/>
      <w:pPr>
        <w:ind w:left="720" w:hanging="360"/>
      </w:pPr>
      <w:rPr>
        <w:rFonts w:hint="default"/>
        <w:color w:val="5852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>
    <w:nsid w:val="50B60DB2"/>
    <w:multiLevelType w:val="hybridMultilevel"/>
    <w:tmpl w:val="3F1A3460"/>
    <w:lvl w:ilvl="0" w:tplc="0384555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781C"/>
    <w:multiLevelType w:val="hybridMultilevel"/>
    <w:tmpl w:val="E7E6E1C4"/>
    <w:lvl w:ilvl="0" w:tplc="D67E2488">
      <w:start w:val="1"/>
      <w:numFmt w:val="decimal"/>
      <w:lvlText w:val="%1-"/>
      <w:lvlJc w:val="left"/>
      <w:pPr>
        <w:ind w:left="1068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51"/>
    <w:rsid w:val="00005F11"/>
    <w:rsid w:val="0003341B"/>
    <w:rsid w:val="000430E5"/>
    <w:rsid w:val="00050579"/>
    <w:rsid w:val="00051B4A"/>
    <w:rsid w:val="000839FE"/>
    <w:rsid w:val="000B6825"/>
    <w:rsid w:val="000B734D"/>
    <w:rsid w:val="000D0391"/>
    <w:rsid w:val="000D4AE0"/>
    <w:rsid w:val="000D57B9"/>
    <w:rsid w:val="000D5886"/>
    <w:rsid w:val="000F1A4E"/>
    <w:rsid w:val="00105AE2"/>
    <w:rsid w:val="001200B2"/>
    <w:rsid w:val="00134D8E"/>
    <w:rsid w:val="00141CEB"/>
    <w:rsid w:val="0015478B"/>
    <w:rsid w:val="00160BFD"/>
    <w:rsid w:val="00166036"/>
    <w:rsid w:val="00184E07"/>
    <w:rsid w:val="001A4E4D"/>
    <w:rsid w:val="001B688D"/>
    <w:rsid w:val="001E1190"/>
    <w:rsid w:val="001E5D22"/>
    <w:rsid w:val="001F2C63"/>
    <w:rsid w:val="001F3E09"/>
    <w:rsid w:val="001F5500"/>
    <w:rsid w:val="001F722B"/>
    <w:rsid w:val="002166F2"/>
    <w:rsid w:val="002307A9"/>
    <w:rsid w:val="00231655"/>
    <w:rsid w:val="00263433"/>
    <w:rsid w:val="00282016"/>
    <w:rsid w:val="00293211"/>
    <w:rsid w:val="002A7D28"/>
    <w:rsid w:val="002B183C"/>
    <w:rsid w:val="002C7A5A"/>
    <w:rsid w:val="002D42E9"/>
    <w:rsid w:val="002D5DD4"/>
    <w:rsid w:val="002D781E"/>
    <w:rsid w:val="002E047F"/>
    <w:rsid w:val="002E1115"/>
    <w:rsid w:val="002F4707"/>
    <w:rsid w:val="002F5A0A"/>
    <w:rsid w:val="00307B3B"/>
    <w:rsid w:val="0032521E"/>
    <w:rsid w:val="00332B23"/>
    <w:rsid w:val="00350487"/>
    <w:rsid w:val="00366A89"/>
    <w:rsid w:val="00370B6B"/>
    <w:rsid w:val="00394813"/>
    <w:rsid w:val="003B4848"/>
    <w:rsid w:val="003C55E0"/>
    <w:rsid w:val="00402423"/>
    <w:rsid w:val="00414BFC"/>
    <w:rsid w:val="004325E9"/>
    <w:rsid w:val="00440AC2"/>
    <w:rsid w:val="0045467B"/>
    <w:rsid w:val="004603C8"/>
    <w:rsid w:val="00473AFD"/>
    <w:rsid w:val="0047766C"/>
    <w:rsid w:val="00480063"/>
    <w:rsid w:val="004A1326"/>
    <w:rsid w:val="004A7D3B"/>
    <w:rsid w:val="004B184A"/>
    <w:rsid w:val="004E5145"/>
    <w:rsid w:val="004F2B24"/>
    <w:rsid w:val="00502479"/>
    <w:rsid w:val="0050670B"/>
    <w:rsid w:val="0051455F"/>
    <w:rsid w:val="00565350"/>
    <w:rsid w:val="00571756"/>
    <w:rsid w:val="005A2926"/>
    <w:rsid w:val="005A3BFB"/>
    <w:rsid w:val="005D54D5"/>
    <w:rsid w:val="005F42F3"/>
    <w:rsid w:val="00607E41"/>
    <w:rsid w:val="00610E7E"/>
    <w:rsid w:val="006624C8"/>
    <w:rsid w:val="0066331D"/>
    <w:rsid w:val="0066586F"/>
    <w:rsid w:val="00671CB1"/>
    <w:rsid w:val="00677E18"/>
    <w:rsid w:val="00697C8A"/>
    <w:rsid w:val="006A0B5D"/>
    <w:rsid w:val="006A1375"/>
    <w:rsid w:val="006A5533"/>
    <w:rsid w:val="006C092A"/>
    <w:rsid w:val="006D06A8"/>
    <w:rsid w:val="006D50F3"/>
    <w:rsid w:val="006E7065"/>
    <w:rsid w:val="006F7A39"/>
    <w:rsid w:val="00714C2B"/>
    <w:rsid w:val="00717936"/>
    <w:rsid w:val="00734CE5"/>
    <w:rsid w:val="007535AE"/>
    <w:rsid w:val="00762FF4"/>
    <w:rsid w:val="00781F77"/>
    <w:rsid w:val="00783D04"/>
    <w:rsid w:val="007A59D5"/>
    <w:rsid w:val="007C10AA"/>
    <w:rsid w:val="007C51F3"/>
    <w:rsid w:val="007E363D"/>
    <w:rsid w:val="007F7D0D"/>
    <w:rsid w:val="00823F95"/>
    <w:rsid w:val="00847DE2"/>
    <w:rsid w:val="0085351E"/>
    <w:rsid w:val="0085402B"/>
    <w:rsid w:val="00883F77"/>
    <w:rsid w:val="008C1FF3"/>
    <w:rsid w:val="008C4230"/>
    <w:rsid w:val="008D62A9"/>
    <w:rsid w:val="008D64D3"/>
    <w:rsid w:val="008E74B1"/>
    <w:rsid w:val="00921BC3"/>
    <w:rsid w:val="00925929"/>
    <w:rsid w:val="009345F6"/>
    <w:rsid w:val="00942F05"/>
    <w:rsid w:val="00954FA9"/>
    <w:rsid w:val="00964AE5"/>
    <w:rsid w:val="009676C8"/>
    <w:rsid w:val="00993E42"/>
    <w:rsid w:val="0099562A"/>
    <w:rsid w:val="009C1808"/>
    <w:rsid w:val="009F4396"/>
    <w:rsid w:val="00A012F5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2D66"/>
    <w:rsid w:val="00B2572D"/>
    <w:rsid w:val="00B27BE7"/>
    <w:rsid w:val="00B425BA"/>
    <w:rsid w:val="00B7180B"/>
    <w:rsid w:val="00BA570D"/>
    <w:rsid w:val="00BC6B31"/>
    <w:rsid w:val="00BF15BD"/>
    <w:rsid w:val="00BF1E2A"/>
    <w:rsid w:val="00BF6977"/>
    <w:rsid w:val="00C02343"/>
    <w:rsid w:val="00C02633"/>
    <w:rsid w:val="00C07EC0"/>
    <w:rsid w:val="00C11857"/>
    <w:rsid w:val="00C25D57"/>
    <w:rsid w:val="00C53551"/>
    <w:rsid w:val="00C62B40"/>
    <w:rsid w:val="00C63D2B"/>
    <w:rsid w:val="00C91ED7"/>
    <w:rsid w:val="00CA060D"/>
    <w:rsid w:val="00CA337F"/>
    <w:rsid w:val="00CA7BCE"/>
    <w:rsid w:val="00CB4D71"/>
    <w:rsid w:val="00CD09C2"/>
    <w:rsid w:val="00CD37CF"/>
    <w:rsid w:val="00CD5726"/>
    <w:rsid w:val="00CF21F5"/>
    <w:rsid w:val="00D0730E"/>
    <w:rsid w:val="00D35E10"/>
    <w:rsid w:val="00D5447E"/>
    <w:rsid w:val="00D5557F"/>
    <w:rsid w:val="00D57DEC"/>
    <w:rsid w:val="00D85DF1"/>
    <w:rsid w:val="00D8769A"/>
    <w:rsid w:val="00D93C6F"/>
    <w:rsid w:val="00DA5684"/>
    <w:rsid w:val="00DB04F6"/>
    <w:rsid w:val="00DB6A60"/>
    <w:rsid w:val="00DC1036"/>
    <w:rsid w:val="00DC5106"/>
    <w:rsid w:val="00DF28CE"/>
    <w:rsid w:val="00DF67B7"/>
    <w:rsid w:val="00E04A47"/>
    <w:rsid w:val="00E203C8"/>
    <w:rsid w:val="00E2249F"/>
    <w:rsid w:val="00E23B82"/>
    <w:rsid w:val="00E45299"/>
    <w:rsid w:val="00E5664C"/>
    <w:rsid w:val="00E72BEC"/>
    <w:rsid w:val="00E80AB6"/>
    <w:rsid w:val="00E92B29"/>
    <w:rsid w:val="00E96BC6"/>
    <w:rsid w:val="00EA61E8"/>
    <w:rsid w:val="00ED1B27"/>
    <w:rsid w:val="00ED4488"/>
    <w:rsid w:val="00EF4900"/>
    <w:rsid w:val="00EF5ADD"/>
    <w:rsid w:val="00EF685A"/>
    <w:rsid w:val="00F0286D"/>
    <w:rsid w:val="00F03715"/>
    <w:rsid w:val="00F059F5"/>
    <w:rsid w:val="00F20D4C"/>
    <w:rsid w:val="00F22C35"/>
    <w:rsid w:val="00F26A5C"/>
    <w:rsid w:val="00F3096B"/>
    <w:rsid w:val="00F4281C"/>
    <w:rsid w:val="00F4666D"/>
    <w:rsid w:val="00F86CC0"/>
    <w:rsid w:val="00F94704"/>
    <w:rsid w:val="00FC0DD3"/>
    <w:rsid w:val="00FD014E"/>
    <w:rsid w:val="00FD6F81"/>
    <w:rsid w:val="00FE031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  <w:style w:type="paragraph" w:customStyle="1" w:styleId="1">
    <w:name w:val="سرد الفقرات1"/>
    <w:basedOn w:val="a"/>
    <w:rsid w:val="006624C8"/>
    <w:pPr>
      <w:widowControl/>
      <w:bidi/>
      <w:spacing w:after="0" w:line="240" w:lineRule="auto"/>
      <w:ind w:left="720"/>
      <w:contextualSpacing/>
      <w:jc w:val="lowKashida"/>
    </w:pPr>
    <w:rPr>
      <w:rFonts w:ascii="Times New Roman" w:eastAsia="Calibri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  <w:style w:type="paragraph" w:customStyle="1" w:styleId="1">
    <w:name w:val="سرد الفقرات1"/>
    <w:basedOn w:val="a"/>
    <w:rsid w:val="006624C8"/>
    <w:pPr>
      <w:widowControl/>
      <w:bidi/>
      <w:spacing w:after="0" w:line="240" w:lineRule="auto"/>
      <w:ind w:left="720"/>
      <w:contextualSpacing/>
      <w:jc w:val="lowKashida"/>
    </w:pPr>
    <w:rPr>
      <w:rFonts w:ascii="Times New Roman" w:eastAsia="Calibri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asus</cp:lastModifiedBy>
  <cp:revision>13</cp:revision>
  <cp:lastPrinted>2019-08-19T05:19:00Z</cp:lastPrinted>
  <dcterms:created xsi:type="dcterms:W3CDTF">2019-08-19T05:26:00Z</dcterms:created>
  <dcterms:modified xsi:type="dcterms:W3CDTF">2019-08-21T15:09:00Z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